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29B9" w14:textId="77777777" w:rsidR="002F459C" w:rsidRPr="00887EB1" w:rsidRDefault="002F459C" w:rsidP="00045185">
      <w:pPr>
        <w:jc w:val="center"/>
        <w:rPr>
          <w:rFonts w:ascii="Arial" w:hAnsi="Arial" w:cs="Arial"/>
          <w:b/>
          <w:color w:val="000000"/>
          <w:sz w:val="24"/>
          <w:szCs w:val="24"/>
          <w:highlight w:val="yellow"/>
          <w:u w:val="single"/>
        </w:rPr>
      </w:pPr>
    </w:p>
    <w:p w14:paraId="2C8925F6" w14:textId="2A7D6273" w:rsidR="002F459C" w:rsidRPr="00887EB1" w:rsidRDefault="002F459C" w:rsidP="002F459C">
      <w:pPr>
        <w:jc w:val="center"/>
        <w:rPr>
          <w:rFonts w:ascii="Arial" w:hAnsi="Arial" w:cs="Arial"/>
          <w:color w:val="000000"/>
          <w:sz w:val="24"/>
          <w:szCs w:val="24"/>
          <w:highlight w:val="yellow"/>
        </w:rPr>
      </w:pPr>
      <w:r w:rsidRPr="00887EB1">
        <w:rPr>
          <w:rFonts w:ascii="Arial" w:hAnsi="Arial" w:cs="Arial"/>
          <w:color w:val="000000"/>
          <w:sz w:val="24"/>
          <w:szCs w:val="24"/>
          <w:highlight w:val="yellow"/>
        </w:rPr>
        <w:t>MOA Template</w:t>
      </w:r>
    </w:p>
    <w:p w14:paraId="14542E50" w14:textId="1699B872" w:rsidR="002F459C" w:rsidRPr="00887EB1" w:rsidRDefault="002F459C" w:rsidP="002F459C">
      <w:pPr>
        <w:jc w:val="center"/>
        <w:rPr>
          <w:rFonts w:ascii="Arial" w:hAnsi="Arial" w:cs="Arial"/>
          <w:color w:val="000000"/>
          <w:sz w:val="24"/>
          <w:szCs w:val="24"/>
          <w:highlight w:val="yellow"/>
        </w:rPr>
      </w:pPr>
      <w:r w:rsidRPr="00887EB1">
        <w:rPr>
          <w:rFonts w:ascii="Arial" w:hAnsi="Arial" w:cs="Arial"/>
          <w:color w:val="000000"/>
          <w:sz w:val="24"/>
          <w:szCs w:val="24"/>
          <w:highlight w:val="yellow"/>
        </w:rPr>
        <w:t xml:space="preserve">Revised </w:t>
      </w:r>
      <w:r w:rsidR="00F028C2">
        <w:rPr>
          <w:rFonts w:ascii="Arial" w:hAnsi="Arial" w:cs="Arial"/>
          <w:color w:val="000000"/>
          <w:sz w:val="24"/>
          <w:szCs w:val="24"/>
          <w:highlight w:val="yellow"/>
        </w:rPr>
        <w:t>February 2026</w:t>
      </w:r>
    </w:p>
    <w:p w14:paraId="2DF1A616" w14:textId="77777777" w:rsidR="002F459C" w:rsidRPr="00887EB1" w:rsidRDefault="002F459C" w:rsidP="002F459C">
      <w:pPr>
        <w:jc w:val="center"/>
        <w:rPr>
          <w:rFonts w:ascii="Arial" w:hAnsi="Arial" w:cs="Arial"/>
          <w:color w:val="000000"/>
          <w:sz w:val="24"/>
          <w:szCs w:val="24"/>
          <w:highlight w:val="yellow"/>
        </w:rPr>
      </w:pPr>
    </w:p>
    <w:p w14:paraId="06D5D0BD" w14:textId="54847D71" w:rsidR="00045185" w:rsidRPr="00887EB1" w:rsidRDefault="00045185" w:rsidP="00045185">
      <w:pPr>
        <w:jc w:val="center"/>
        <w:rPr>
          <w:rFonts w:ascii="Arial" w:hAnsi="Arial" w:cs="Arial"/>
          <w:b/>
          <w:color w:val="000000"/>
          <w:sz w:val="24"/>
          <w:szCs w:val="24"/>
          <w:highlight w:val="yellow"/>
          <w:u w:val="single"/>
        </w:rPr>
      </w:pPr>
      <w:r w:rsidRPr="00887EB1">
        <w:rPr>
          <w:rFonts w:ascii="Arial" w:hAnsi="Arial" w:cs="Arial"/>
          <w:b/>
          <w:color w:val="000000"/>
          <w:sz w:val="24"/>
          <w:szCs w:val="24"/>
          <w:highlight w:val="yellow"/>
          <w:u w:val="single"/>
        </w:rPr>
        <w:t>AGENCIES MAY CHANGE ONLY THE HIGHLIGHTED AREAS</w:t>
      </w:r>
    </w:p>
    <w:p w14:paraId="53B58AF9" w14:textId="77777777" w:rsidR="00045185" w:rsidRPr="00887EB1" w:rsidRDefault="00045185" w:rsidP="00045185">
      <w:pPr>
        <w:jc w:val="center"/>
        <w:rPr>
          <w:rFonts w:ascii="Arial" w:hAnsi="Arial" w:cs="Arial"/>
          <w:color w:val="000000"/>
          <w:sz w:val="24"/>
          <w:szCs w:val="24"/>
          <w:highlight w:val="yellow"/>
        </w:rPr>
      </w:pPr>
    </w:p>
    <w:p w14:paraId="493E9C4B" w14:textId="77777777" w:rsidR="00045185" w:rsidRPr="00887EB1" w:rsidRDefault="00045185" w:rsidP="00045185">
      <w:pPr>
        <w:jc w:val="center"/>
        <w:rPr>
          <w:rFonts w:ascii="Arial" w:hAnsi="Arial" w:cs="Arial"/>
          <w:color w:val="000000"/>
          <w:sz w:val="24"/>
          <w:szCs w:val="24"/>
        </w:rPr>
      </w:pPr>
    </w:p>
    <w:p w14:paraId="01FEB65A" w14:textId="77777777" w:rsidR="00045185" w:rsidRPr="00887EB1" w:rsidRDefault="00045185" w:rsidP="00045185">
      <w:pPr>
        <w:jc w:val="center"/>
        <w:rPr>
          <w:rFonts w:ascii="Arial" w:hAnsi="Arial" w:cs="Arial"/>
          <w:sz w:val="24"/>
          <w:szCs w:val="24"/>
          <w:highlight w:val="yellow"/>
        </w:rPr>
      </w:pPr>
      <w:r w:rsidRPr="00887EB1">
        <w:rPr>
          <w:rFonts w:ascii="Arial" w:hAnsi="Arial" w:cs="Arial"/>
          <w:sz w:val="24"/>
          <w:szCs w:val="24"/>
          <w:highlight w:val="yellow"/>
        </w:rPr>
        <w:t>Document Must Be Saved as .XML</w:t>
      </w:r>
    </w:p>
    <w:p w14:paraId="23A64AA7" w14:textId="77777777" w:rsidR="00045185" w:rsidRPr="00887EB1" w:rsidRDefault="00045185" w:rsidP="00045185">
      <w:pPr>
        <w:jc w:val="center"/>
        <w:rPr>
          <w:rFonts w:ascii="Arial" w:hAnsi="Arial" w:cs="Arial"/>
          <w:sz w:val="24"/>
          <w:szCs w:val="24"/>
          <w:highlight w:val="yellow"/>
        </w:rPr>
      </w:pPr>
      <w:r w:rsidRPr="00887EB1">
        <w:rPr>
          <w:rFonts w:ascii="Arial" w:hAnsi="Arial" w:cs="Arial"/>
          <w:sz w:val="24"/>
          <w:szCs w:val="24"/>
          <w:highlight w:val="yellow"/>
        </w:rPr>
        <w:t>Tables must be formatted as Table Grid.</w:t>
      </w:r>
    </w:p>
    <w:p w14:paraId="3D8AA5BD" w14:textId="77777777" w:rsidR="00045185" w:rsidRPr="00887EB1" w:rsidRDefault="00045185" w:rsidP="00045185">
      <w:pPr>
        <w:jc w:val="center"/>
        <w:rPr>
          <w:rFonts w:ascii="Arial" w:hAnsi="Arial" w:cs="Arial"/>
          <w:sz w:val="24"/>
          <w:szCs w:val="24"/>
          <w:highlight w:val="yellow"/>
        </w:rPr>
      </w:pPr>
      <w:r w:rsidRPr="00887EB1">
        <w:rPr>
          <w:rFonts w:ascii="Arial" w:hAnsi="Arial" w:cs="Arial"/>
          <w:sz w:val="24"/>
          <w:szCs w:val="24"/>
          <w:highlight w:val="yellow"/>
        </w:rPr>
        <w:t>Do not use section breaks or page breaks.</w:t>
      </w:r>
    </w:p>
    <w:p w14:paraId="0B050F91" w14:textId="77777777" w:rsidR="00045185" w:rsidRPr="00887EB1" w:rsidRDefault="00045185" w:rsidP="00045185">
      <w:pPr>
        <w:jc w:val="center"/>
        <w:rPr>
          <w:rFonts w:ascii="Arial" w:hAnsi="Arial" w:cs="Arial"/>
          <w:b/>
          <w:sz w:val="24"/>
          <w:szCs w:val="24"/>
          <w:u w:val="single"/>
        </w:rPr>
      </w:pPr>
    </w:p>
    <w:p w14:paraId="5C32E13A" w14:textId="77777777" w:rsidR="00045185" w:rsidRPr="00887EB1" w:rsidRDefault="00045185" w:rsidP="00045185">
      <w:pPr>
        <w:jc w:val="center"/>
        <w:rPr>
          <w:rFonts w:ascii="Arial" w:hAnsi="Arial" w:cs="Arial"/>
          <w:b/>
          <w:sz w:val="24"/>
          <w:szCs w:val="24"/>
          <w:u w:val="single"/>
        </w:rPr>
      </w:pPr>
    </w:p>
    <w:p w14:paraId="26F746B6" w14:textId="77777777" w:rsidR="00045185" w:rsidRPr="00887EB1" w:rsidRDefault="00045185" w:rsidP="00045185">
      <w:pPr>
        <w:jc w:val="center"/>
        <w:rPr>
          <w:rFonts w:ascii="Arial" w:hAnsi="Arial" w:cs="Arial"/>
          <w:b/>
          <w:sz w:val="24"/>
          <w:szCs w:val="24"/>
          <w:u w:val="single"/>
        </w:rPr>
      </w:pPr>
      <w:r w:rsidRPr="00887EB1">
        <w:rPr>
          <w:rFonts w:ascii="Arial" w:hAnsi="Arial" w:cs="Arial"/>
          <w:b/>
          <w:sz w:val="24"/>
          <w:szCs w:val="24"/>
          <w:highlight w:val="yellow"/>
          <w:u w:val="single"/>
        </w:rPr>
        <w:t>DELETE THIS INSTRUCTION PAGE AND OTHER INSTRUCTIONS AND HIGHLIGHTING LOCATED WITHIN THE TEMPLATE BEFORE ASSEMBLING THE FINAL CONTRACT</w:t>
      </w:r>
    </w:p>
    <w:p w14:paraId="77608962" w14:textId="77777777" w:rsidR="00045185" w:rsidRPr="00887EB1" w:rsidRDefault="00045185" w:rsidP="00045185">
      <w:pPr>
        <w:jc w:val="center"/>
        <w:rPr>
          <w:rFonts w:ascii="Arial" w:hAnsi="Arial" w:cs="Arial"/>
          <w:b/>
          <w:sz w:val="24"/>
          <w:szCs w:val="24"/>
          <w:u w:val="single"/>
        </w:rPr>
      </w:pPr>
    </w:p>
    <w:p w14:paraId="4575A7FB" w14:textId="77777777" w:rsidR="00045185" w:rsidRPr="00887EB1" w:rsidRDefault="00045185" w:rsidP="00045185">
      <w:pPr>
        <w:jc w:val="center"/>
        <w:rPr>
          <w:rFonts w:ascii="Arial" w:hAnsi="Arial" w:cs="Arial"/>
          <w:sz w:val="24"/>
          <w:szCs w:val="24"/>
        </w:rPr>
      </w:pPr>
    </w:p>
    <w:p w14:paraId="4DBA2CE3" w14:textId="77777777" w:rsidR="00045185" w:rsidRPr="00887EB1" w:rsidRDefault="00045185" w:rsidP="00045185">
      <w:pPr>
        <w:jc w:val="center"/>
        <w:rPr>
          <w:rFonts w:ascii="Arial" w:hAnsi="Arial" w:cs="Arial"/>
          <w:b/>
          <w:sz w:val="24"/>
          <w:szCs w:val="24"/>
          <w:u w:val="single"/>
        </w:rPr>
      </w:pPr>
    </w:p>
    <w:p w14:paraId="7A58DF19" w14:textId="77777777" w:rsidR="00045185" w:rsidRPr="00887EB1" w:rsidRDefault="00045185" w:rsidP="00045185">
      <w:pPr>
        <w:jc w:val="center"/>
        <w:rPr>
          <w:rFonts w:ascii="Arial" w:hAnsi="Arial" w:cs="Arial"/>
          <w:b/>
          <w:sz w:val="24"/>
          <w:szCs w:val="24"/>
          <w:u w:val="single"/>
        </w:rPr>
      </w:pPr>
      <w:r w:rsidRPr="00887EB1">
        <w:rPr>
          <w:rFonts w:ascii="Arial" w:hAnsi="Arial" w:cs="Arial"/>
          <w:b/>
          <w:sz w:val="24"/>
          <w:szCs w:val="24"/>
          <w:highlight w:val="yellow"/>
          <w:u w:val="single"/>
        </w:rPr>
        <w:t>Review final ASSEMBLED contract for content and format PRIOR to printing, obtaining signatures and filing for FAC review/approval</w:t>
      </w:r>
    </w:p>
    <w:p w14:paraId="27DA3E88" w14:textId="77777777" w:rsidR="00045185" w:rsidRPr="00887EB1" w:rsidRDefault="00045185" w:rsidP="00E92371">
      <w:pPr>
        <w:pStyle w:val="Heading2"/>
        <w:spacing w:before="0"/>
        <w:jc w:val="center"/>
        <w:rPr>
          <w:i w:val="0"/>
          <w:sz w:val="24"/>
          <w:szCs w:val="24"/>
        </w:rPr>
      </w:pPr>
    </w:p>
    <w:p w14:paraId="0D42AB25" w14:textId="5D0C7456" w:rsidR="00045185" w:rsidRPr="00887EB1" w:rsidRDefault="00045185" w:rsidP="00E92371">
      <w:pPr>
        <w:pStyle w:val="Heading2"/>
        <w:spacing w:before="0"/>
        <w:jc w:val="center"/>
        <w:rPr>
          <w:i w:val="0"/>
          <w:sz w:val="24"/>
          <w:szCs w:val="24"/>
        </w:rPr>
      </w:pPr>
    </w:p>
    <w:p w14:paraId="41D7E5F4" w14:textId="129D8BE6" w:rsidR="00045185" w:rsidRPr="00887EB1" w:rsidRDefault="00045185" w:rsidP="00045185">
      <w:pPr>
        <w:rPr>
          <w:rFonts w:ascii="Arial" w:hAnsi="Arial" w:cs="Arial"/>
          <w:sz w:val="24"/>
          <w:szCs w:val="24"/>
        </w:rPr>
      </w:pPr>
    </w:p>
    <w:p w14:paraId="410CAA41" w14:textId="1DEC6631" w:rsidR="00045185" w:rsidRPr="00887EB1" w:rsidRDefault="00045185" w:rsidP="00045185">
      <w:pPr>
        <w:rPr>
          <w:rFonts w:ascii="Arial" w:hAnsi="Arial" w:cs="Arial"/>
          <w:sz w:val="24"/>
          <w:szCs w:val="24"/>
        </w:rPr>
      </w:pPr>
    </w:p>
    <w:p w14:paraId="111932D5" w14:textId="0EBFBE5E" w:rsidR="00045185" w:rsidRPr="00887EB1" w:rsidRDefault="00045185" w:rsidP="00045185">
      <w:pPr>
        <w:rPr>
          <w:rFonts w:ascii="Arial" w:hAnsi="Arial" w:cs="Arial"/>
          <w:sz w:val="24"/>
          <w:szCs w:val="24"/>
        </w:rPr>
      </w:pPr>
    </w:p>
    <w:p w14:paraId="6CF6DD55" w14:textId="55960721" w:rsidR="00045185" w:rsidRPr="00887EB1" w:rsidRDefault="00045185" w:rsidP="00045185">
      <w:pPr>
        <w:rPr>
          <w:rFonts w:ascii="Arial" w:hAnsi="Arial" w:cs="Arial"/>
          <w:sz w:val="24"/>
          <w:szCs w:val="24"/>
        </w:rPr>
      </w:pPr>
    </w:p>
    <w:p w14:paraId="779C6390" w14:textId="45A47EB4" w:rsidR="00045185" w:rsidRPr="00887EB1" w:rsidRDefault="00045185" w:rsidP="00045185">
      <w:pPr>
        <w:rPr>
          <w:rFonts w:ascii="Arial" w:hAnsi="Arial" w:cs="Arial"/>
          <w:sz w:val="24"/>
          <w:szCs w:val="24"/>
        </w:rPr>
      </w:pPr>
    </w:p>
    <w:p w14:paraId="529D8EBD" w14:textId="0179D037" w:rsidR="00045185" w:rsidRPr="00887EB1" w:rsidRDefault="00045185" w:rsidP="00045185">
      <w:pPr>
        <w:rPr>
          <w:rFonts w:ascii="Arial" w:hAnsi="Arial" w:cs="Arial"/>
          <w:sz w:val="24"/>
          <w:szCs w:val="24"/>
        </w:rPr>
      </w:pPr>
    </w:p>
    <w:p w14:paraId="39358282" w14:textId="54DC755E" w:rsidR="00045185" w:rsidRPr="00887EB1" w:rsidRDefault="00045185" w:rsidP="00045185">
      <w:pPr>
        <w:rPr>
          <w:rFonts w:ascii="Arial" w:hAnsi="Arial" w:cs="Arial"/>
          <w:sz w:val="24"/>
          <w:szCs w:val="24"/>
        </w:rPr>
      </w:pPr>
    </w:p>
    <w:p w14:paraId="288F68AC" w14:textId="20AF59F0" w:rsidR="00045185" w:rsidRPr="00887EB1" w:rsidRDefault="00045185" w:rsidP="00045185">
      <w:pPr>
        <w:rPr>
          <w:rFonts w:ascii="Arial" w:hAnsi="Arial" w:cs="Arial"/>
          <w:sz w:val="24"/>
          <w:szCs w:val="24"/>
        </w:rPr>
      </w:pPr>
    </w:p>
    <w:p w14:paraId="021A22A9" w14:textId="3FB05209" w:rsidR="00045185" w:rsidRPr="00887EB1" w:rsidRDefault="00045185" w:rsidP="00045185">
      <w:pPr>
        <w:rPr>
          <w:rFonts w:ascii="Arial" w:hAnsi="Arial" w:cs="Arial"/>
          <w:sz w:val="24"/>
          <w:szCs w:val="24"/>
        </w:rPr>
      </w:pPr>
    </w:p>
    <w:p w14:paraId="6A47F64A" w14:textId="65C06F9D" w:rsidR="00045185" w:rsidRPr="00887EB1" w:rsidRDefault="00045185" w:rsidP="00045185">
      <w:pPr>
        <w:rPr>
          <w:rFonts w:ascii="Arial" w:hAnsi="Arial" w:cs="Arial"/>
          <w:sz w:val="24"/>
          <w:szCs w:val="24"/>
        </w:rPr>
      </w:pPr>
    </w:p>
    <w:p w14:paraId="2286C81B" w14:textId="27B78721" w:rsidR="00045185" w:rsidRPr="00887EB1" w:rsidRDefault="00045185" w:rsidP="00045185">
      <w:pPr>
        <w:rPr>
          <w:rFonts w:ascii="Arial" w:hAnsi="Arial" w:cs="Arial"/>
          <w:sz w:val="24"/>
          <w:szCs w:val="24"/>
        </w:rPr>
      </w:pPr>
    </w:p>
    <w:p w14:paraId="46C7D63A" w14:textId="7B7255B8" w:rsidR="00045185" w:rsidRPr="00887EB1" w:rsidRDefault="00045185" w:rsidP="00045185">
      <w:pPr>
        <w:rPr>
          <w:rFonts w:ascii="Arial" w:hAnsi="Arial" w:cs="Arial"/>
          <w:sz w:val="24"/>
          <w:szCs w:val="24"/>
        </w:rPr>
      </w:pPr>
    </w:p>
    <w:p w14:paraId="6C4F6E33" w14:textId="3E438C32" w:rsidR="00045185" w:rsidRPr="00887EB1" w:rsidRDefault="00045185" w:rsidP="00045185">
      <w:pPr>
        <w:rPr>
          <w:rFonts w:ascii="Arial" w:hAnsi="Arial" w:cs="Arial"/>
          <w:sz w:val="24"/>
          <w:szCs w:val="24"/>
        </w:rPr>
      </w:pPr>
    </w:p>
    <w:p w14:paraId="406622C5" w14:textId="2950B9C8" w:rsidR="00045185" w:rsidRPr="00887EB1" w:rsidRDefault="00045185" w:rsidP="00045185">
      <w:pPr>
        <w:rPr>
          <w:rFonts w:ascii="Arial" w:hAnsi="Arial" w:cs="Arial"/>
          <w:sz w:val="24"/>
          <w:szCs w:val="24"/>
        </w:rPr>
      </w:pPr>
    </w:p>
    <w:p w14:paraId="18F3FBCF" w14:textId="630FF8FB" w:rsidR="00045185" w:rsidRPr="00887EB1" w:rsidRDefault="00045185" w:rsidP="00045185">
      <w:pPr>
        <w:rPr>
          <w:rFonts w:ascii="Arial" w:hAnsi="Arial" w:cs="Arial"/>
          <w:sz w:val="24"/>
          <w:szCs w:val="24"/>
        </w:rPr>
      </w:pPr>
    </w:p>
    <w:p w14:paraId="76CFABA4" w14:textId="17F8B974" w:rsidR="00045185" w:rsidRPr="00887EB1" w:rsidRDefault="00045185" w:rsidP="00045185">
      <w:pPr>
        <w:rPr>
          <w:rFonts w:ascii="Arial" w:hAnsi="Arial" w:cs="Arial"/>
          <w:sz w:val="24"/>
          <w:szCs w:val="24"/>
        </w:rPr>
      </w:pPr>
    </w:p>
    <w:p w14:paraId="3BEF48D2" w14:textId="65C9642C" w:rsidR="00045185" w:rsidRPr="00887EB1" w:rsidRDefault="00045185" w:rsidP="00045185">
      <w:pPr>
        <w:rPr>
          <w:rFonts w:ascii="Arial" w:hAnsi="Arial" w:cs="Arial"/>
          <w:sz w:val="24"/>
          <w:szCs w:val="24"/>
        </w:rPr>
      </w:pPr>
    </w:p>
    <w:p w14:paraId="7A14DB8D" w14:textId="0D379BD3" w:rsidR="00045185" w:rsidRPr="00887EB1" w:rsidRDefault="00045185" w:rsidP="00045185">
      <w:pPr>
        <w:rPr>
          <w:rFonts w:ascii="Arial" w:hAnsi="Arial" w:cs="Arial"/>
          <w:sz w:val="24"/>
          <w:szCs w:val="24"/>
        </w:rPr>
      </w:pPr>
    </w:p>
    <w:p w14:paraId="783AEAD8" w14:textId="77777777" w:rsidR="00887EB1" w:rsidRDefault="00887EB1" w:rsidP="009E78C7">
      <w:pPr>
        <w:pStyle w:val="Heading2"/>
        <w:spacing w:before="0"/>
        <w:rPr>
          <w:i w:val="0"/>
          <w:sz w:val="24"/>
          <w:szCs w:val="24"/>
        </w:rPr>
      </w:pPr>
    </w:p>
    <w:p w14:paraId="65A06091" w14:textId="77777777" w:rsidR="009E78C7" w:rsidRDefault="009E78C7" w:rsidP="00E92371">
      <w:pPr>
        <w:pStyle w:val="Heading2"/>
        <w:spacing w:before="0"/>
        <w:jc w:val="center"/>
        <w:rPr>
          <w:i w:val="0"/>
          <w:sz w:val="24"/>
          <w:szCs w:val="24"/>
        </w:rPr>
      </w:pPr>
    </w:p>
    <w:p w14:paraId="752FB42F" w14:textId="0C8BAE0A" w:rsidR="00227B89" w:rsidRPr="00887EB1" w:rsidRDefault="000C314F" w:rsidP="00E92371">
      <w:pPr>
        <w:pStyle w:val="Heading2"/>
        <w:spacing w:before="0"/>
        <w:jc w:val="center"/>
        <w:rPr>
          <w:i w:val="0"/>
          <w:sz w:val="24"/>
          <w:szCs w:val="24"/>
        </w:rPr>
      </w:pPr>
      <w:r w:rsidRPr="00887EB1">
        <w:rPr>
          <w:i w:val="0"/>
          <w:sz w:val="24"/>
          <w:szCs w:val="24"/>
        </w:rPr>
        <w:t>Memorandum of Agreement</w:t>
      </w:r>
      <w:r w:rsidR="00AE0C2D" w:rsidRPr="00887EB1">
        <w:rPr>
          <w:i w:val="0"/>
          <w:sz w:val="24"/>
          <w:szCs w:val="24"/>
        </w:rPr>
        <w:t xml:space="preserve"> </w:t>
      </w:r>
    </w:p>
    <w:p w14:paraId="7065739B" w14:textId="77777777" w:rsidR="00E92371" w:rsidRPr="00887EB1" w:rsidRDefault="00E92371" w:rsidP="00E92371">
      <w:pPr>
        <w:jc w:val="center"/>
        <w:rPr>
          <w:rFonts w:ascii="Arial" w:hAnsi="Arial" w:cs="Arial"/>
          <w:sz w:val="24"/>
          <w:szCs w:val="24"/>
        </w:rPr>
      </w:pPr>
    </w:p>
    <w:p w14:paraId="7F10EDA7" w14:textId="77777777" w:rsidR="000C058A" w:rsidRPr="00887EB1" w:rsidRDefault="000C058A">
      <w:pPr>
        <w:pStyle w:val="PlainText"/>
        <w:rPr>
          <w:rFonts w:ascii="Arial" w:hAnsi="Arial" w:cs="Arial"/>
          <w:sz w:val="24"/>
          <w:szCs w:val="24"/>
        </w:rPr>
      </w:pPr>
    </w:p>
    <w:p w14:paraId="477A12AF" w14:textId="141700AD" w:rsidR="003567D7" w:rsidRPr="00887EB1" w:rsidRDefault="005963D3" w:rsidP="003567D7">
      <w:pPr>
        <w:jc w:val="both"/>
        <w:rPr>
          <w:rFonts w:ascii="Arial" w:hAnsi="Arial" w:cs="Arial"/>
          <w:sz w:val="24"/>
          <w:szCs w:val="24"/>
        </w:rPr>
      </w:pPr>
      <w:r w:rsidRPr="00887EB1">
        <w:rPr>
          <w:rFonts w:ascii="Arial" w:hAnsi="Arial" w:cs="Arial"/>
          <w:sz w:val="24"/>
          <w:szCs w:val="24"/>
        </w:rPr>
        <w:t xml:space="preserve">This Memorandum of Agreement (MOA) is </w:t>
      </w:r>
      <w:proofErr w:type="gramStart"/>
      <w:r w:rsidRPr="00887EB1">
        <w:rPr>
          <w:rFonts w:ascii="Arial" w:hAnsi="Arial" w:cs="Arial"/>
          <w:sz w:val="24"/>
          <w:szCs w:val="24"/>
        </w:rPr>
        <w:t>entered into</w:t>
      </w:r>
      <w:proofErr w:type="gramEnd"/>
      <w:r w:rsidRPr="00887EB1">
        <w:rPr>
          <w:rFonts w:ascii="Arial" w:hAnsi="Arial" w:cs="Arial"/>
          <w:sz w:val="24"/>
          <w:szCs w:val="24"/>
        </w:rPr>
        <w:t xml:space="preserve">, by and between the Commonwealth of Kentucky, </w:t>
      </w:r>
      <w:r w:rsidRPr="00887EB1">
        <w:rPr>
          <w:rFonts w:ascii="Arial" w:hAnsi="Arial" w:cs="Arial"/>
          <w:sz w:val="24"/>
          <w:szCs w:val="24"/>
          <w:highlight w:val="yellow"/>
        </w:rPr>
        <w:t>AGENCY NAME</w:t>
      </w:r>
      <w:r w:rsidRPr="00887EB1">
        <w:rPr>
          <w:rFonts w:ascii="Arial" w:hAnsi="Arial" w:cs="Arial"/>
          <w:sz w:val="24"/>
          <w:szCs w:val="24"/>
        </w:rPr>
        <w:t xml:space="preserve"> (“the Commonwealth”) and </w:t>
      </w:r>
      <w:r w:rsidRPr="00887EB1">
        <w:rPr>
          <w:rFonts w:ascii="Arial" w:hAnsi="Arial" w:cs="Arial"/>
          <w:sz w:val="24"/>
          <w:szCs w:val="24"/>
          <w:highlight w:val="yellow"/>
        </w:rPr>
        <w:t>VENDOR NAME</w:t>
      </w:r>
      <w:r w:rsidRPr="00887EB1">
        <w:rPr>
          <w:rFonts w:ascii="Arial" w:hAnsi="Arial" w:cs="Arial"/>
          <w:sz w:val="24"/>
          <w:szCs w:val="24"/>
        </w:rPr>
        <w:t xml:space="preserve"> (“the Contractor”) to establish an agreement for </w:t>
      </w:r>
      <w:r w:rsidRPr="00887EB1">
        <w:rPr>
          <w:rFonts w:ascii="Arial" w:hAnsi="Arial" w:cs="Arial"/>
          <w:sz w:val="24"/>
          <w:szCs w:val="24"/>
          <w:highlight w:val="yellow"/>
        </w:rPr>
        <w:t>BRIEF SERVICE DESCRIPTION</w:t>
      </w:r>
      <w:r w:rsidRPr="00887EB1">
        <w:rPr>
          <w:rFonts w:ascii="Arial" w:hAnsi="Arial" w:cs="Arial"/>
          <w:sz w:val="24"/>
          <w:szCs w:val="24"/>
        </w:rPr>
        <w:t xml:space="preserve">.  </w:t>
      </w:r>
      <w:r w:rsidR="00570AF4" w:rsidRPr="00887EB1">
        <w:rPr>
          <w:rFonts w:ascii="Arial" w:hAnsi="Arial" w:cs="Arial"/>
          <w:sz w:val="24"/>
          <w:szCs w:val="24"/>
        </w:rPr>
        <w:t>This</w:t>
      </w:r>
      <w:r w:rsidRPr="00887EB1">
        <w:rPr>
          <w:rFonts w:ascii="Arial" w:hAnsi="Arial" w:cs="Arial"/>
          <w:sz w:val="24"/>
          <w:szCs w:val="24"/>
        </w:rPr>
        <w:t xml:space="preserve"> MOA is effective from </w:t>
      </w:r>
      <w:r w:rsidRPr="00887EB1">
        <w:rPr>
          <w:rFonts w:ascii="Arial" w:hAnsi="Arial" w:cs="Arial"/>
          <w:sz w:val="24"/>
          <w:szCs w:val="24"/>
          <w:highlight w:val="yellow"/>
        </w:rPr>
        <w:t>EFFECTIVE DATE</w:t>
      </w:r>
      <w:r w:rsidRPr="00887EB1">
        <w:rPr>
          <w:rFonts w:ascii="Arial" w:hAnsi="Arial" w:cs="Arial"/>
          <w:sz w:val="24"/>
          <w:szCs w:val="24"/>
        </w:rPr>
        <w:t xml:space="preserve"> through </w:t>
      </w:r>
      <w:r w:rsidRPr="00887EB1">
        <w:rPr>
          <w:rFonts w:ascii="Arial" w:hAnsi="Arial" w:cs="Arial"/>
          <w:sz w:val="24"/>
          <w:szCs w:val="24"/>
          <w:highlight w:val="yellow"/>
        </w:rPr>
        <w:t>EXPIRATION DATE</w:t>
      </w:r>
      <w:r w:rsidRPr="00887EB1">
        <w:rPr>
          <w:rFonts w:ascii="Arial" w:hAnsi="Arial" w:cs="Arial"/>
          <w:sz w:val="24"/>
          <w:szCs w:val="24"/>
        </w:rPr>
        <w:t xml:space="preserve">. </w:t>
      </w:r>
    </w:p>
    <w:p w14:paraId="312B9685" w14:textId="77777777" w:rsidR="00A8600A" w:rsidRPr="00887EB1" w:rsidRDefault="00A8600A">
      <w:pPr>
        <w:pStyle w:val="PlainText"/>
        <w:rPr>
          <w:rFonts w:ascii="Arial" w:hAnsi="Arial" w:cs="Arial"/>
          <w:sz w:val="24"/>
          <w:szCs w:val="24"/>
        </w:rPr>
      </w:pPr>
    </w:p>
    <w:p w14:paraId="703A4913" w14:textId="77777777" w:rsidR="000C058A" w:rsidRPr="00887EB1" w:rsidRDefault="005963D3">
      <w:pPr>
        <w:pStyle w:val="PlainText"/>
        <w:rPr>
          <w:rFonts w:ascii="Arial" w:hAnsi="Arial" w:cs="Arial"/>
          <w:b/>
          <w:sz w:val="24"/>
          <w:szCs w:val="24"/>
        </w:rPr>
      </w:pPr>
      <w:r w:rsidRPr="00887EB1">
        <w:rPr>
          <w:rFonts w:ascii="Arial" w:hAnsi="Arial" w:cs="Arial"/>
          <w:b/>
          <w:sz w:val="24"/>
          <w:szCs w:val="24"/>
        </w:rPr>
        <w:t>Scope of Services:</w:t>
      </w:r>
    </w:p>
    <w:p w14:paraId="0712592A" w14:textId="77777777" w:rsidR="000C058A" w:rsidRPr="00887EB1" w:rsidRDefault="006578A0">
      <w:pPr>
        <w:pStyle w:val="PlainText"/>
        <w:rPr>
          <w:rFonts w:ascii="Arial" w:hAnsi="Arial" w:cs="Arial"/>
          <w:sz w:val="24"/>
          <w:szCs w:val="24"/>
        </w:rPr>
      </w:pPr>
      <w:r w:rsidRPr="00887EB1">
        <w:rPr>
          <w:rFonts w:ascii="Arial" w:hAnsi="Arial" w:cs="Arial"/>
          <w:sz w:val="24"/>
          <w:szCs w:val="24"/>
        </w:rPr>
        <w:t>(</w:t>
      </w:r>
      <w:r w:rsidR="00AE0C2D" w:rsidRPr="00887EB1">
        <w:rPr>
          <w:rFonts w:ascii="Arial" w:hAnsi="Arial" w:cs="Arial"/>
          <w:sz w:val="24"/>
          <w:szCs w:val="24"/>
          <w:highlight w:val="yellow"/>
        </w:rPr>
        <w:t>Agency to complete – agency shall provide a detailed description of all services being provided</w:t>
      </w:r>
      <w:r w:rsidR="00AE0C2D" w:rsidRPr="00887EB1">
        <w:rPr>
          <w:rFonts w:ascii="Arial" w:hAnsi="Arial" w:cs="Arial"/>
          <w:sz w:val="24"/>
          <w:szCs w:val="24"/>
        </w:rPr>
        <w:t>.)</w:t>
      </w:r>
    </w:p>
    <w:p w14:paraId="65F34C17" w14:textId="77777777" w:rsidR="00AE0C2D" w:rsidRPr="00887EB1" w:rsidRDefault="00AE0C2D">
      <w:pPr>
        <w:pStyle w:val="PlainText"/>
        <w:rPr>
          <w:rFonts w:ascii="Arial" w:hAnsi="Arial" w:cs="Arial"/>
          <w:sz w:val="24"/>
          <w:szCs w:val="24"/>
        </w:rPr>
      </w:pPr>
    </w:p>
    <w:p w14:paraId="41BAF229" w14:textId="77777777" w:rsidR="00AE0C2D" w:rsidRPr="00887EB1" w:rsidRDefault="005963D3">
      <w:pPr>
        <w:pStyle w:val="PlainText"/>
        <w:rPr>
          <w:rFonts w:ascii="Arial" w:hAnsi="Arial" w:cs="Arial"/>
          <w:b/>
          <w:sz w:val="24"/>
          <w:szCs w:val="24"/>
        </w:rPr>
      </w:pPr>
      <w:r w:rsidRPr="00887EB1">
        <w:rPr>
          <w:rFonts w:ascii="Arial" w:hAnsi="Arial" w:cs="Arial"/>
          <w:b/>
          <w:sz w:val="24"/>
          <w:szCs w:val="24"/>
        </w:rPr>
        <w:t>Pricing:</w:t>
      </w:r>
    </w:p>
    <w:p w14:paraId="3BE8E6A3" w14:textId="77777777" w:rsidR="00AE0C2D" w:rsidRDefault="00AE0C2D">
      <w:pPr>
        <w:pStyle w:val="PlainText"/>
        <w:rPr>
          <w:rFonts w:ascii="Arial" w:hAnsi="Arial" w:cs="Arial"/>
          <w:sz w:val="24"/>
          <w:szCs w:val="24"/>
        </w:rPr>
      </w:pPr>
      <w:r w:rsidRPr="00887EB1">
        <w:rPr>
          <w:rFonts w:ascii="Arial" w:hAnsi="Arial" w:cs="Arial"/>
          <w:sz w:val="24"/>
          <w:szCs w:val="24"/>
          <w:highlight w:val="yellow"/>
        </w:rPr>
        <w:t xml:space="preserve">(Agency to complete – insert </w:t>
      </w:r>
      <w:r w:rsidR="00E92371" w:rsidRPr="00887EB1">
        <w:rPr>
          <w:rFonts w:ascii="Arial" w:hAnsi="Arial" w:cs="Arial"/>
          <w:sz w:val="24"/>
          <w:szCs w:val="24"/>
          <w:highlight w:val="yellow"/>
        </w:rPr>
        <w:t xml:space="preserve">agreement </w:t>
      </w:r>
      <w:r w:rsidRPr="00887EB1">
        <w:rPr>
          <w:rFonts w:ascii="Arial" w:hAnsi="Arial" w:cs="Arial"/>
          <w:sz w:val="24"/>
          <w:szCs w:val="24"/>
          <w:highlight w:val="yellow"/>
        </w:rPr>
        <w:t>amount and applicable payment information such as hourly rate and number of hours, not to exceed amounts, or budget information.  Provide as much information as necessary to clearly explain the amount and method of payment for the service(s) being provided.)</w:t>
      </w:r>
    </w:p>
    <w:p w14:paraId="11F06D05" w14:textId="77777777" w:rsidR="00F028C2" w:rsidRDefault="00F028C2">
      <w:pPr>
        <w:pStyle w:val="PlainText"/>
        <w:rPr>
          <w:rFonts w:ascii="Arial" w:hAnsi="Arial" w:cs="Arial"/>
          <w:sz w:val="24"/>
          <w:szCs w:val="24"/>
        </w:rPr>
      </w:pPr>
    </w:p>
    <w:p w14:paraId="2B36A235" w14:textId="77777777" w:rsidR="00167CA9" w:rsidRPr="00167CA9" w:rsidRDefault="00167CA9" w:rsidP="00167CA9">
      <w:pPr>
        <w:pStyle w:val="PlainText"/>
        <w:rPr>
          <w:rFonts w:ascii="Arial" w:hAnsi="Arial" w:cs="Arial"/>
          <w:b/>
          <w:bCs/>
          <w:sz w:val="24"/>
          <w:szCs w:val="24"/>
          <w:u w:val="single"/>
        </w:rPr>
      </w:pPr>
      <w:r w:rsidRPr="00167CA9">
        <w:rPr>
          <w:rFonts w:ascii="Arial" w:hAnsi="Arial" w:cs="Arial"/>
          <w:b/>
          <w:bCs/>
          <w:sz w:val="24"/>
          <w:szCs w:val="24"/>
        </w:rPr>
        <w:t>Insurance Requirements</w:t>
      </w:r>
      <w:r w:rsidRPr="00167CA9">
        <w:rPr>
          <w:rFonts w:ascii="Arial" w:hAnsi="Arial" w:cs="Arial"/>
          <w:b/>
          <w:bCs/>
          <w:sz w:val="24"/>
          <w:szCs w:val="24"/>
          <w:u w:val="single"/>
        </w:rPr>
        <w:t>:</w:t>
      </w:r>
    </w:p>
    <w:p w14:paraId="69F98B8A"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All additional insurance should be included below in Section B (Additional Types of Insurance)</w:t>
      </w:r>
    </w:p>
    <w:p w14:paraId="256B277E" w14:textId="77777777" w:rsidR="00167CA9" w:rsidRPr="00167CA9" w:rsidRDefault="00167CA9" w:rsidP="00167CA9">
      <w:pPr>
        <w:pStyle w:val="PlainText"/>
        <w:rPr>
          <w:rFonts w:ascii="Arial" w:hAnsi="Arial" w:cs="Arial"/>
          <w:i/>
          <w:iCs/>
          <w:sz w:val="24"/>
          <w:szCs w:val="24"/>
        </w:rPr>
      </w:pPr>
    </w:p>
    <w:p w14:paraId="1AD6D801" w14:textId="77777777" w:rsidR="00167CA9" w:rsidRDefault="00167CA9" w:rsidP="00167CA9">
      <w:pPr>
        <w:pStyle w:val="PlainText"/>
        <w:rPr>
          <w:rFonts w:ascii="Arial" w:hAnsi="Arial" w:cs="Arial"/>
          <w:i/>
          <w:iCs/>
          <w:sz w:val="24"/>
          <w:szCs w:val="24"/>
        </w:rPr>
      </w:pPr>
      <w:r w:rsidRPr="00167CA9">
        <w:rPr>
          <w:rFonts w:ascii="Arial" w:hAnsi="Arial" w:cs="Arial"/>
          <w:i/>
          <w:iCs/>
          <w:sz w:val="24"/>
          <w:szCs w:val="24"/>
        </w:rPr>
        <w:t>** Proof of all required insurances should be provided prior to award.**</w:t>
      </w:r>
    </w:p>
    <w:p w14:paraId="3EF913E3" w14:textId="77777777" w:rsidR="00167CA9" w:rsidRPr="00167CA9" w:rsidRDefault="00167CA9" w:rsidP="00167CA9">
      <w:pPr>
        <w:pStyle w:val="PlainText"/>
        <w:rPr>
          <w:rFonts w:ascii="Arial" w:hAnsi="Arial" w:cs="Arial"/>
          <w:i/>
          <w:iCs/>
          <w:sz w:val="24"/>
          <w:szCs w:val="24"/>
        </w:rPr>
      </w:pPr>
    </w:p>
    <w:p w14:paraId="3F295FED" w14:textId="77777777" w:rsidR="00167CA9" w:rsidRPr="00167CA9" w:rsidRDefault="00167CA9" w:rsidP="00167CA9">
      <w:pPr>
        <w:pStyle w:val="PlainText"/>
        <w:rPr>
          <w:rFonts w:ascii="Arial" w:hAnsi="Arial" w:cs="Arial"/>
          <w:i/>
          <w:iCs/>
          <w:sz w:val="24"/>
          <w:szCs w:val="24"/>
        </w:rPr>
      </w:pPr>
      <w:r w:rsidRPr="00167CA9">
        <w:rPr>
          <w:rFonts w:ascii="Arial" w:hAnsi="Arial" w:cs="Arial"/>
          <w:i/>
          <w:iCs/>
          <w:sz w:val="24"/>
          <w:szCs w:val="24"/>
        </w:rPr>
        <w:t>A Certificate of Insurance (COI) on an ACORD form is required unless approved by the Commonwealth’s Office of the Controller.</w:t>
      </w:r>
    </w:p>
    <w:p w14:paraId="3151DE77" w14:textId="77777777" w:rsidR="00167CA9" w:rsidRPr="00167CA9" w:rsidRDefault="00167CA9" w:rsidP="00167CA9">
      <w:pPr>
        <w:pStyle w:val="PlainText"/>
        <w:rPr>
          <w:rFonts w:ascii="Arial" w:hAnsi="Arial" w:cs="Arial"/>
          <w:i/>
          <w:iCs/>
          <w:sz w:val="24"/>
          <w:szCs w:val="24"/>
        </w:rPr>
      </w:pPr>
    </w:p>
    <w:p w14:paraId="2CD04D21" w14:textId="77777777" w:rsidR="00167CA9" w:rsidRPr="00167CA9" w:rsidRDefault="00167CA9" w:rsidP="00167CA9">
      <w:pPr>
        <w:pStyle w:val="PlainText"/>
        <w:numPr>
          <w:ilvl w:val="0"/>
          <w:numId w:val="1"/>
        </w:numPr>
        <w:rPr>
          <w:rFonts w:ascii="Arial" w:hAnsi="Arial" w:cs="Arial"/>
          <w:sz w:val="24"/>
          <w:szCs w:val="24"/>
        </w:rPr>
      </w:pPr>
      <w:r w:rsidRPr="00167CA9">
        <w:rPr>
          <w:rFonts w:ascii="Arial" w:hAnsi="Arial" w:cs="Arial"/>
          <w:sz w:val="24"/>
          <w:szCs w:val="24"/>
        </w:rPr>
        <w:t>Required Coverage</w:t>
      </w:r>
    </w:p>
    <w:p w14:paraId="4E2BB2EB" w14:textId="1387DBB9"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The awarded vendor(s) shall be responsible for maintaining, and not reducing, the following insurance coverages, types, and limits of liability. Further awarded vendor shall be able to produce evidence of insurance in compliance with </w:t>
      </w:r>
      <w:r w:rsidR="00C719BF">
        <w:rPr>
          <w:rFonts w:ascii="Arial" w:hAnsi="Arial" w:cs="Arial"/>
          <w:sz w:val="24"/>
          <w:szCs w:val="24"/>
        </w:rPr>
        <w:t>part C of this section</w:t>
      </w:r>
      <w:r w:rsidRPr="00167CA9">
        <w:rPr>
          <w:rFonts w:ascii="Arial" w:hAnsi="Arial" w:cs="Arial"/>
          <w:sz w:val="24"/>
          <w:szCs w:val="24"/>
        </w:rPr>
        <w:t xml:space="preserve"> through the entire contract:</w:t>
      </w:r>
    </w:p>
    <w:p w14:paraId="7D7BC998" w14:textId="77777777" w:rsidR="00167CA9" w:rsidRPr="00167CA9" w:rsidRDefault="00167CA9" w:rsidP="00167CA9">
      <w:pPr>
        <w:pStyle w:val="PlainText"/>
        <w:rPr>
          <w:rFonts w:ascii="Arial" w:hAnsi="Arial" w:cs="Arial"/>
          <w:sz w:val="24"/>
          <w:szCs w:val="24"/>
        </w:rPr>
      </w:pPr>
    </w:p>
    <w:p w14:paraId="10F1BF76"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u w:val="single"/>
        </w:rPr>
        <w:t>Commercial General Liability Insurance</w:t>
      </w:r>
      <w:r w:rsidRPr="00167CA9">
        <w:rPr>
          <w:rFonts w:ascii="Arial" w:hAnsi="Arial" w:cs="Arial"/>
          <w:sz w:val="24"/>
          <w:szCs w:val="24"/>
        </w:rPr>
        <w:t xml:space="preserve"> in accordance with minimum limits of liability of $1,000,000.00 per occurrence, $2,000,000.00 aggregate. The Commonwealth, in the Request for Solicitation, may require higher limits depending on the type of solicitation.</w:t>
      </w:r>
    </w:p>
    <w:p w14:paraId="254AD36E" w14:textId="77777777" w:rsidR="00167CA9" w:rsidRPr="00167CA9" w:rsidRDefault="00167CA9" w:rsidP="00167CA9">
      <w:pPr>
        <w:pStyle w:val="PlainText"/>
        <w:rPr>
          <w:rFonts w:ascii="Arial" w:hAnsi="Arial" w:cs="Arial"/>
          <w:sz w:val="24"/>
          <w:szCs w:val="24"/>
        </w:rPr>
      </w:pPr>
    </w:p>
    <w:p w14:paraId="429DFA54"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B.</w:t>
      </w:r>
      <w:r w:rsidRPr="00167CA9">
        <w:rPr>
          <w:rFonts w:ascii="Arial" w:hAnsi="Arial" w:cs="Arial"/>
          <w:sz w:val="24"/>
          <w:szCs w:val="24"/>
        </w:rPr>
        <w:tab/>
        <w:t xml:space="preserve">Additional Types of Insurance </w:t>
      </w:r>
    </w:p>
    <w:p w14:paraId="41993A6A"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(*The Commonwealth reserves the right to require higher coverage amounts if needed based on the type of contract and associated risk)</w:t>
      </w:r>
    </w:p>
    <w:p w14:paraId="2E62BC71" w14:textId="77777777" w:rsidR="00167CA9" w:rsidRPr="00167CA9" w:rsidRDefault="00167CA9" w:rsidP="00167CA9">
      <w:pPr>
        <w:pStyle w:val="PlainText"/>
        <w:rPr>
          <w:rFonts w:ascii="Arial" w:hAnsi="Arial" w:cs="Arial"/>
          <w:sz w:val="24"/>
          <w:szCs w:val="24"/>
        </w:rPr>
      </w:pPr>
    </w:p>
    <w:p w14:paraId="1CE3FCEA" w14:textId="77777777" w:rsidR="00167CA9" w:rsidRPr="00167CA9" w:rsidRDefault="00167CA9" w:rsidP="00167CA9">
      <w:pPr>
        <w:pStyle w:val="PlainText"/>
        <w:numPr>
          <w:ilvl w:val="0"/>
          <w:numId w:val="2"/>
        </w:numPr>
        <w:rPr>
          <w:rFonts w:ascii="Arial" w:hAnsi="Arial" w:cs="Arial"/>
          <w:sz w:val="24"/>
          <w:szCs w:val="24"/>
        </w:rPr>
      </w:pPr>
      <w:r w:rsidRPr="00167CA9">
        <w:rPr>
          <w:rFonts w:ascii="Arial" w:hAnsi="Arial" w:cs="Arial"/>
          <w:sz w:val="24"/>
          <w:szCs w:val="24"/>
        </w:rPr>
        <w:t>Automobile Liability Insurance (If Applicable)</w:t>
      </w:r>
    </w:p>
    <w:p w14:paraId="716A69E2" w14:textId="77777777" w:rsidR="00167CA9" w:rsidRPr="00167CA9" w:rsidRDefault="00167CA9" w:rsidP="00D07CDA">
      <w:pPr>
        <w:pStyle w:val="PlainText"/>
        <w:ind w:left="720"/>
        <w:rPr>
          <w:rFonts w:ascii="Arial" w:hAnsi="Arial" w:cs="Arial"/>
          <w:i/>
          <w:iCs/>
          <w:sz w:val="24"/>
          <w:szCs w:val="24"/>
        </w:rPr>
      </w:pPr>
      <w:r w:rsidRPr="00167CA9">
        <w:rPr>
          <w:rFonts w:ascii="Arial" w:hAnsi="Arial" w:cs="Arial"/>
          <w:sz w:val="24"/>
          <w:szCs w:val="24"/>
        </w:rPr>
        <w:t xml:space="preserve">Automobile Liability Insurance is required for delivery, onsite training, services or events in all situations where the Contractor must drive to any property where Commonwealth operations occur. </w:t>
      </w:r>
      <w:proofErr w:type="gramStart"/>
      <w:r w:rsidRPr="00167CA9">
        <w:rPr>
          <w:rFonts w:ascii="Arial" w:hAnsi="Arial" w:cs="Arial"/>
          <w:sz w:val="24"/>
          <w:szCs w:val="24"/>
        </w:rPr>
        <w:t>With regard to</w:t>
      </w:r>
      <w:proofErr w:type="gramEnd"/>
      <w:r w:rsidRPr="00167CA9">
        <w:rPr>
          <w:rFonts w:ascii="Arial" w:hAnsi="Arial" w:cs="Arial"/>
          <w:sz w:val="24"/>
          <w:szCs w:val="24"/>
        </w:rPr>
        <w:t xml:space="preserve"> delivery, if the items requested in this solicitation </w:t>
      </w:r>
      <w:proofErr w:type="gramStart"/>
      <w:r w:rsidRPr="00167CA9">
        <w:rPr>
          <w:rFonts w:ascii="Arial" w:hAnsi="Arial" w:cs="Arial"/>
          <w:sz w:val="24"/>
          <w:szCs w:val="24"/>
        </w:rPr>
        <w:t>will be</w:t>
      </w:r>
      <w:proofErr w:type="gramEnd"/>
      <w:r w:rsidRPr="00167CA9">
        <w:rPr>
          <w:rFonts w:ascii="Arial" w:hAnsi="Arial" w:cs="Arial"/>
          <w:sz w:val="24"/>
          <w:szCs w:val="24"/>
        </w:rPr>
        <w:t xml:space="preserve"> delivered by the awarded Contractor or Subcontractor, proof of Automobile Liability Insurance must be provided prior to award.   </w:t>
      </w:r>
      <w:r w:rsidRPr="00167CA9">
        <w:rPr>
          <w:rFonts w:ascii="Arial" w:hAnsi="Arial" w:cs="Arial"/>
          <w:i/>
          <w:iCs/>
          <w:sz w:val="24"/>
          <w:szCs w:val="24"/>
        </w:rPr>
        <w:t xml:space="preserve">If items </w:t>
      </w:r>
      <w:proofErr w:type="gramStart"/>
      <w:r w:rsidRPr="00167CA9">
        <w:rPr>
          <w:rFonts w:ascii="Arial" w:hAnsi="Arial" w:cs="Arial"/>
          <w:i/>
          <w:iCs/>
          <w:sz w:val="24"/>
          <w:szCs w:val="24"/>
        </w:rPr>
        <w:t>will be</w:t>
      </w:r>
      <w:proofErr w:type="gramEnd"/>
      <w:r w:rsidRPr="00167CA9">
        <w:rPr>
          <w:rFonts w:ascii="Arial" w:hAnsi="Arial" w:cs="Arial"/>
          <w:i/>
          <w:iCs/>
          <w:sz w:val="24"/>
          <w:szCs w:val="24"/>
        </w:rPr>
        <w:t xml:space="preserve"> delivered by common courier (USPS, FedEx, UPS, Old Dominion Freight Line, etc.), this requirement does not apply.</w:t>
      </w:r>
    </w:p>
    <w:p w14:paraId="1A6CEAE1" w14:textId="77777777" w:rsidR="00167CA9" w:rsidRPr="00167CA9" w:rsidRDefault="00167CA9" w:rsidP="00167CA9">
      <w:pPr>
        <w:pStyle w:val="PlainText"/>
        <w:rPr>
          <w:rFonts w:ascii="Arial" w:hAnsi="Arial" w:cs="Arial"/>
          <w:i/>
          <w:iCs/>
          <w:sz w:val="24"/>
          <w:szCs w:val="24"/>
        </w:rPr>
      </w:pPr>
    </w:p>
    <w:p w14:paraId="5F7B833E" w14:textId="77777777" w:rsidR="00167CA9" w:rsidRPr="00167CA9" w:rsidRDefault="00167CA9" w:rsidP="00D07CDA">
      <w:pPr>
        <w:pStyle w:val="PlainText"/>
        <w:ind w:left="720"/>
        <w:rPr>
          <w:rFonts w:ascii="Arial" w:hAnsi="Arial" w:cs="Arial"/>
          <w:sz w:val="24"/>
          <w:szCs w:val="24"/>
        </w:rPr>
      </w:pPr>
      <w:r w:rsidRPr="00167CA9">
        <w:rPr>
          <w:rFonts w:ascii="Arial" w:hAnsi="Arial" w:cs="Arial"/>
          <w:sz w:val="24"/>
          <w:szCs w:val="24"/>
        </w:rPr>
        <w:t xml:space="preserve">The Contractor or Subcontractor must provide a certificate of insurance coverage for any vehicle used in performance of this contract, whether owned, non-owned, or hired, or other vehicles utilized by the Contractor or Subcontractor. Said policy of insurance to have a minimum coverage limit of $1,000,000.00 per occurrence combined single limit for bodily injury, including death, and property damage.  </w:t>
      </w:r>
    </w:p>
    <w:p w14:paraId="2066C2A2" w14:textId="77777777" w:rsidR="00167CA9" w:rsidRPr="00167CA9" w:rsidRDefault="00167CA9" w:rsidP="00167CA9">
      <w:pPr>
        <w:pStyle w:val="PlainText"/>
        <w:rPr>
          <w:rFonts w:ascii="Arial" w:hAnsi="Arial" w:cs="Arial"/>
          <w:sz w:val="24"/>
          <w:szCs w:val="24"/>
        </w:rPr>
      </w:pPr>
    </w:p>
    <w:p w14:paraId="214583EA" w14:textId="77777777" w:rsidR="00167CA9" w:rsidRPr="00167CA9" w:rsidRDefault="00167CA9" w:rsidP="00D07CDA">
      <w:pPr>
        <w:pStyle w:val="PlainText"/>
        <w:ind w:left="720"/>
        <w:rPr>
          <w:rFonts w:ascii="Arial" w:hAnsi="Arial" w:cs="Arial"/>
          <w:sz w:val="24"/>
          <w:szCs w:val="24"/>
        </w:rPr>
      </w:pPr>
      <w:r w:rsidRPr="00167CA9">
        <w:rPr>
          <w:rFonts w:ascii="Arial" w:hAnsi="Arial" w:cs="Arial"/>
          <w:sz w:val="24"/>
          <w:szCs w:val="24"/>
        </w:rPr>
        <w:t xml:space="preserve">This requirement does not apply if the Contractor does not own, lease, or hire any automobiles to be used in connection with performance under any Contract resulting from this Solicitation. </w:t>
      </w:r>
    </w:p>
    <w:p w14:paraId="02E2714B" w14:textId="77777777" w:rsidR="00167CA9" w:rsidRPr="00167CA9" w:rsidRDefault="00167CA9" w:rsidP="00167CA9">
      <w:pPr>
        <w:pStyle w:val="PlainText"/>
        <w:rPr>
          <w:rFonts w:ascii="Arial" w:hAnsi="Arial" w:cs="Arial"/>
          <w:sz w:val="24"/>
          <w:szCs w:val="24"/>
        </w:rPr>
      </w:pPr>
    </w:p>
    <w:p w14:paraId="4420F016" w14:textId="77777777" w:rsidR="00167CA9" w:rsidRPr="00167CA9" w:rsidRDefault="00167CA9" w:rsidP="00167CA9">
      <w:pPr>
        <w:pStyle w:val="PlainText"/>
        <w:numPr>
          <w:ilvl w:val="0"/>
          <w:numId w:val="3"/>
        </w:numPr>
        <w:rPr>
          <w:rFonts w:ascii="Arial" w:hAnsi="Arial" w:cs="Arial"/>
          <w:sz w:val="24"/>
          <w:szCs w:val="24"/>
        </w:rPr>
      </w:pPr>
      <w:r w:rsidRPr="00167CA9">
        <w:rPr>
          <w:rFonts w:ascii="Arial" w:hAnsi="Arial" w:cs="Arial"/>
          <w:sz w:val="24"/>
          <w:szCs w:val="24"/>
        </w:rPr>
        <w:t>Professional Liability Insurance (If Applicable)</w:t>
      </w:r>
    </w:p>
    <w:p w14:paraId="3EA74B6B" w14:textId="77777777" w:rsidR="00167CA9" w:rsidRPr="00167CA9" w:rsidRDefault="00167CA9" w:rsidP="00D07CDA">
      <w:pPr>
        <w:pStyle w:val="PlainText"/>
        <w:ind w:left="720"/>
        <w:rPr>
          <w:rFonts w:ascii="Arial" w:hAnsi="Arial" w:cs="Arial"/>
          <w:sz w:val="24"/>
          <w:szCs w:val="24"/>
        </w:rPr>
      </w:pPr>
      <w:r w:rsidRPr="00167CA9">
        <w:rPr>
          <w:rFonts w:ascii="Arial" w:hAnsi="Arial" w:cs="Arial"/>
          <w:sz w:val="24"/>
          <w:szCs w:val="24"/>
        </w:rPr>
        <w:t xml:space="preserve">Professional Liability (Error &amp; Omissions) Insurance shall be required for all professional services performed by licensed or certificated individuals or individuals working on behalf of licensed or certificated individuals.  The required Professional Liability Insurance shall have a minimum limit of liability of $1,000,000.00 per claim for damages arising out of negligent acts, errors, and/or omissions in the performance of services.  </w:t>
      </w:r>
    </w:p>
    <w:p w14:paraId="33052708" w14:textId="77777777" w:rsidR="00167CA9" w:rsidRPr="00167CA9" w:rsidRDefault="00167CA9" w:rsidP="00167CA9">
      <w:pPr>
        <w:pStyle w:val="PlainText"/>
        <w:rPr>
          <w:rFonts w:ascii="Arial" w:hAnsi="Arial" w:cs="Arial"/>
          <w:sz w:val="24"/>
          <w:szCs w:val="24"/>
        </w:rPr>
      </w:pPr>
    </w:p>
    <w:p w14:paraId="67B72B9B"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C. Evidence of Insurance Coverage</w:t>
      </w:r>
    </w:p>
    <w:p w14:paraId="7910C102"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The successful bidder shall provide evidence of insurance coverage as required.  Failure to do so shall constitute a material breach of this Contract and may result in immediate cancellation of the Contract.  </w:t>
      </w:r>
    </w:p>
    <w:p w14:paraId="12C9528E" w14:textId="77777777" w:rsidR="00167CA9" w:rsidRPr="00167CA9" w:rsidRDefault="00167CA9" w:rsidP="00167CA9">
      <w:pPr>
        <w:pStyle w:val="PlainText"/>
        <w:rPr>
          <w:rFonts w:ascii="Arial" w:hAnsi="Arial" w:cs="Arial"/>
          <w:sz w:val="24"/>
          <w:szCs w:val="24"/>
        </w:rPr>
      </w:pPr>
    </w:p>
    <w:p w14:paraId="5070C98F"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For all required insurance coverages, </w:t>
      </w:r>
      <w:proofErr w:type="gramStart"/>
      <w:r w:rsidRPr="00167CA9">
        <w:rPr>
          <w:rFonts w:ascii="Arial" w:hAnsi="Arial" w:cs="Arial"/>
          <w:sz w:val="24"/>
          <w:szCs w:val="24"/>
        </w:rPr>
        <w:t>during the course of</w:t>
      </w:r>
      <w:proofErr w:type="gramEnd"/>
      <w:r w:rsidRPr="00167CA9">
        <w:rPr>
          <w:rFonts w:ascii="Arial" w:hAnsi="Arial" w:cs="Arial"/>
          <w:sz w:val="24"/>
          <w:szCs w:val="24"/>
        </w:rPr>
        <w:t xml:space="preserve"> the Contract, the awarded vendor shall not be self-insured or utilize a Captive Insurer or a fronting policy that shifts risk back to the awarded vendor without prior written approval by the Office of the Controller of the Commonwealth. </w:t>
      </w:r>
    </w:p>
    <w:p w14:paraId="11F140BA" w14:textId="77777777" w:rsidR="00167CA9" w:rsidRPr="00167CA9" w:rsidRDefault="00167CA9" w:rsidP="00167CA9">
      <w:pPr>
        <w:pStyle w:val="PlainText"/>
        <w:rPr>
          <w:rFonts w:ascii="Arial" w:hAnsi="Arial" w:cs="Arial"/>
          <w:sz w:val="24"/>
          <w:szCs w:val="24"/>
        </w:rPr>
      </w:pPr>
    </w:p>
    <w:p w14:paraId="6F4CE7E0"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Further, the awarded vendor shall not utilize an insurer or similar entity not in good standing with the Insurance Commissioner to fulfill the insurance requirements of the contract without prior written approval by the Office of the Controller of the Commonwealth.  </w:t>
      </w:r>
    </w:p>
    <w:p w14:paraId="74686113" w14:textId="77777777" w:rsidR="00167CA9" w:rsidRPr="00167CA9" w:rsidRDefault="00167CA9" w:rsidP="00167CA9">
      <w:pPr>
        <w:pStyle w:val="PlainText"/>
        <w:rPr>
          <w:rFonts w:ascii="Arial" w:hAnsi="Arial" w:cs="Arial"/>
          <w:sz w:val="24"/>
          <w:szCs w:val="24"/>
        </w:rPr>
      </w:pPr>
    </w:p>
    <w:p w14:paraId="63611AE6"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Such approvals may require additional financial review, proof of funds, or bonding </w:t>
      </w:r>
      <w:r w:rsidRPr="00167CA9">
        <w:rPr>
          <w:rFonts w:ascii="Arial" w:hAnsi="Arial" w:cs="Arial"/>
          <w:sz w:val="24"/>
          <w:szCs w:val="24"/>
        </w:rPr>
        <w:lastRenderedPageBreak/>
        <w:t>requirements sufficient for the risk associated with the services covered by the Contract, and approval or rejection is within the sole discretion of the Commonwealth’s Office of the Controller.</w:t>
      </w:r>
    </w:p>
    <w:p w14:paraId="1F51D348"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Contractor shall furnish the Certificate of Insurance prior to award and shall, upon request of the Commonwealth at any time during the contract term, provide a current, valid Certificate of Insurance.</w:t>
      </w:r>
    </w:p>
    <w:p w14:paraId="21232FF3" w14:textId="77777777" w:rsidR="00167CA9" w:rsidRPr="00167CA9" w:rsidRDefault="00167CA9" w:rsidP="00167CA9">
      <w:pPr>
        <w:pStyle w:val="PlainText"/>
        <w:rPr>
          <w:rFonts w:ascii="Arial" w:hAnsi="Arial" w:cs="Arial"/>
          <w:sz w:val="24"/>
          <w:szCs w:val="24"/>
        </w:rPr>
      </w:pPr>
    </w:p>
    <w:p w14:paraId="5DF338FE"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Contractor and/or its insurer shall provide immediate notice of nonrenewal or cancellation of coverage </w:t>
      </w:r>
      <w:proofErr w:type="gramStart"/>
      <w:r w:rsidRPr="00167CA9">
        <w:rPr>
          <w:rFonts w:ascii="Arial" w:hAnsi="Arial" w:cs="Arial"/>
          <w:sz w:val="24"/>
          <w:szCs w:val="24"/>
        </w:rPr>
        <w:t>during the course of</w:t>
      </w:r>
      <w:proofErr w:type="gramEnd"/>
      <w:r w:rsidRPr="00167CA9">
        <w:rPr>
          <w:rFonts w:ascii="Arial" w:hAnsi="Arial" w:cs="Arial"/>
          <w:sz w:val="24"/>
          <w:szCs w:val="24"/>
        </w:rPr>
        <w:t xml:space="preserve"> the Contract. </w:t>
      </w:r>
    </w:p>
    <w:p w14:paraId="56DE5F8F"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All Certificates of Insurance must be signed by an authorized representative of the insurance agency, shall </w:t>
      </w:r>
      <w:proofErr w:type="gramStart"/>
      <w:r w:rsidRPr="00167CA9">
        <w:rPr>
          <w:rFonts w:ascii="Arial" w:hAnsi="Arial" w:cs="Arial"/>
          <w:sz w:val="24"/>
          <w:szCs w:val="24"/>
        </w:rPr>
        <w:t>be in compliance with</w:t>
      </w:r>
      <w:proofErr w:type="gramEnd"/>
      <w:r w:rsidRPr="00167CA9">
        <w:rPr>
          <w:rFonts w:ascii="Arial" w:hAnsi="Arial" w:cs="Arial"/>
          <w:sz w:val="24"/>
          <w:szCs w:val="24"/>
        </w:rPr>
        <w:t xml:space="preserve"> the laws of the Commonwealth of Kentucky, and shall be placed with a licensed resident or non-resident agent who represents insurance companies authorized to do business in Kentucky.  The insurer shall have an AM Best rating of B+ or higher.  Visit </w:t>
      </w:r>
      <w:hyperlink r:id="rId5" w:history="1">
        <w:r w:rsidRPr="00167CA9">
          <w:rPr>
            <w:rStyle w:val="Hyperlink"/>
            <w:rFonts w:ascii="Arial" w:hAnsi="Arial" w:cs="Arial"/>
            <w:sz w:val="24"/>
            <w:szCs w:val="24"/>
          </w:rPr>
          <w:t>www.ambest.com</w:t>
        </w:r>
      </w:hyperlink>
      <w:r w:rsidRPr="00167CA9">
        <w:rPr>
          <w:rFonts w:ascii="Arial" w:hAnsi="Arial" w:cs="Arial"/>
          <w:sz w:val="24"/>
          <w:szCs w:val="24"/>
        </w:rPr>
        <w:t xml:space="preserve"> for verification.  Failure to meet this requirement may result in the bid being deemed non-responsive. A list of authorized companies can be found at </w:t>
      </w:r>
      <w:hyperlink r:id="rId6" w:history="1">
        <w:r w:rsidRPr="00167CA9">
          <w:rPr>
            <w:rStyle w:val="Hyperlink"/>
            <w:rFonts w:ascii="Arial" w:hAnsi="Arial" w:cs="Arial"/>
            <w:sz w:val="24"/>
            <w:szCs w:val="24"/>
          </w:rPr>
          <w:t>https://insurance.ky.gov/ppc/Company/Default.aspx</w:t>
        </w:r>
      </w:hyperlink>
      <w:r w:rsidRPr="00167CA9">
        <w:rPr>
          <w:rFonts w:ascii="Arial" w:hAnsi="Arial" w:cs="Arial"/>
          <w:sz w:val="24"/>
          <w:szCs w:val="24"/>
        </w:rPr>
        <w:t>.</w:t>
      </w:r>
    </w:p>
    <w:p w14:paraId="2C04D162" w14:textId="77777777" w:rsidR="00167CA9" w:rsidRPr="00167CA9" w:rsidRDefault="00167CA9" w:rsidP="00167CA9">
      <w:pPr>
        <w:pStyle w:val="PlainText"/>
        <w:rPr>
          <w:rFonts w:ascii="Arial" w:hAnsi="Arial" w:cs="Arial"/>
          <w:sz w:val="24"/>
          <w:szCs w:val="24"/>
        </w:rPr>
      </w:pPr>
    </w:p>
    <w:p w14:paraId="4FE16DAC"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The certificate holder shall be listed as:</w:t>
      </w:r>
    </w:p>
    <w:p w14:paraId="16394DDB" w14:textId="77777777" w:rsidR="00167CA9" w:rsidRPr="00167CA9" w:rsidRDefault="00167CA9" w:rsidP="00167CA9">
      <w:pPr>
        <w:pStyle w:val="PlainText"/>
        <w:rPr>
          <w:rFonts w:ascii="Arial" w:hAnsi="Arial" w:cs="Arial"/>
          <w:sz w:val="24"/>
          <w:szCs w:val="24"/>
        </w:rPr>
      </w:pPr>
    </w:p>
    <w:p w14:paraId="2F6C9364" w14:textId="77777777" w:rsidR="00167CA9" w:rsidRPr="00AB47F1" w:rsidRDefault="00167CA9" w:rsidP="00167CA9">
      <w:pPr>
        <w:pStyle w:val="PlainText"/>
        <w:rPr>
          <w:rFonts w:ascii="Arial" w:hAnsi="Arial" w:cs="Arial"/>
          <w:color w:val="FF0000"/>
          <w:sz w:val="24"/>
          <w:szCs w:val="24"/>
        </w:rPr>
      </w:pPr>
      <w:r w:rsidRPr="00AB47F1">
        <w:rPr>
          <w:rFonts w:ascii="Arial" w:hAnsi="Arial" w:cs="Arial"/>
          <w:color w:val="FF0000"/>
          <w:sz w:val="24"/>
          <w:szCs w:val="24"/>
        </w:rPr>
        <w:t>Cabinet</w:t>
      </w:r>
    </w:p>
    <w:p w14:paraId="735F2C15" w14:textId="77777777" w:rsidR="00167CA9" w:rsidRPr="00AB47F1" w:rsidRDefault="00167CA9" w:rsidP="00167CA9">
      <w:pPr>
        <w:pStyle w:val="PlainText"/>
        <w:rPr>
          <w:rFonts w:ascii="Arial" w:hAnsi="Arial" w:cs="Arial"/>
          <w:color w:val="FF0000"/>
          <w:sz w:val="24"/>
          <w:szCs w:val="24"/>
        </w:rPr>
      </w:pPr>
      <w:r w:rsidRPr="00AB47F1">
        <w:rPr>
          <w:rFonts w:ascii="Arial" w:hAnsi="Arial" w:cs="Arial"/>
          <w:color w:val="FF0000"/>
          <w:sz w:val="24"/>
          <w:szCs w:val="24"/>
        </w:rPr>
        <w:t>Address</w:t>
      </w:r>
    </w:p>
    <w:p w14:paraId="252B09C8" w14:textId="77777777" w:rsidR="00167CA9" w:rsidRPr="00AB47F1" w:rsidRDefault="00167CA9" w:rsidP="00167CA9">
      <w:pPr>
        <w:pStyle w:val="PlainText"/>
        <w:rPr>
          <w:rFonts w:ascii="Arial" w:hAnsi="Arial" w:cs="Arial"/>
          <w:color w:val="FF0000"/>
          <w:sz w:val="24"/>
          <w:szCs w:val="24"/>
        </w:rPr>
      </w:pPr>
      <w:r w:rsidRPr="00AB47F1">
        <w:rPr>
          <w:rFonts w:ascii="Arial" w:hAnsi="Arial" w:cs="Arial"/>
          <w:color w:val="FF0000"/>
          <w:sz w:val="24"/>
          <w:szCs w:val="24"/>
        </w:rPr>
        <w:t>City, State and Zip</w:t>
      </w:r>
    </w:p>
    <w:p w14:paraId="7F2303B6" w14:textId="77777777" w:rsidR="00167CA9" w:rsidRPr="00AB47F1" w:rsidRDefault="00167CA9" w:rsidP="00167CA9">
      <w:pPr>
        <w:pStyle w:val="PlainText"/>
        <w:rPr>
          <w:rFonts w:ascii="Arial" w:hAnsi="Arial" w:cs="Arial"/>
          <w:color w:val="FF0000"/>
          <w:sz w:val="24"/>
          <w:szCs w:val="24"/>
        </w:rPr>
      </w:pPr>
      <w:r w:rsidRPr="00AB47F1">
        <w:rPr>
          <w:rFonts w:ascii="Arial" w:hAnsi="Arial" w:cs="Arial"/>
          <w:color w:val="FF0000"/>
          <w:sz w:val="24"/>
          <w:szCs w:val="24"/>
        </w:rPr>
        <w:t>Attn:  Contact person</w:t>
      </w:r>
    </w:p>
    <w:p w14:paraId="7D5256F2" w14:textId="77777777" w:rsidR="00167CA9" w:rsidRPr="00167CA9" w:rsidRDefault="00167CA9" w:rsidP="00167CA9">
      <w:pPr>
        <w:pStyle w:val="PlainText"/>
        <w:rPr>
          <w:rFonts w:ascii="Arial" w:hAnsi="Arial" w:cs="Arial"/>
          <w:sz w:val="24"/>
          <w:szCs w:val="24"/>
        </w:rPr>
      </w:pPr>
    </w:p>
    <w:p w14:paraId="5ADE8F9A" w14:textId="079B1B91" w:rsidR="00167CA9" w:rsidRDefault="00167CA9" w:rsidP="00D07CDA">
      <w:pPr>
        <w:pStyle w:val="PlainText"/>
        <w:rPr>
          <w:rFonts w:ascii="Arial" w:hAnsi="Arial" w:cs="Arial"/>
          <w:sz w:val="24"/>
          <w:szCs w:val="24"/>
        </w:rPr>
      </w:pPr>
      <w:r w:rsidRPr="00167CA9">
        <w:rPr>
          <w:rFonts w:ascii="Arial" w:hAnsi="Arial" w:cs="Arial"/>
          <w:sz w:val="24"/>
          <w:szCs w:val="24"/>
        </w:rPr>
        <w:t xml:space="preserve">Endorsement of Additional Insured. Certificate of Insurance must contain the following language in the Description of Operations box: </w:t>
      </w:r>
    </w:p>
    <w:p w14:paraId="3366556D" w14:textId="77777777" w:rsidR="00D07CDA" w:rsidRPr="00167CA9" w:rsidRDefault="00D07CDA" w:rsidP="00D07CDA">
      <w:pPr>
        <w:pStyle w:val="PlainText"/>
        <w:rPr>
          <w:rFonts w:ascii="Arial" w:hAnsi="Arial" w:cs="Arial"/>
          <w:sz w:val="24"/>
          <w:szCs w:val="24"/>
        </w:rPr>
      </w:pPr>
    </w:p>
    <w:p w14:paraId="2737F35E"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“The Commonwealth and its agents are Additional Insureds for the contract resulting from the solicitation.  Additional insured protection afforded is on a primary and non-contributory basis.”  </w:t>
      </w:r>
    </w:p>
    <w:p w14:paraId="2880309F" w14:textId="77777777" w:rsidR="00167CA9" w:rsidRPr="00167CA9" w:rsidRDefault="00167CA9" w:rsidP="00167CA9">
      <w:pPr>
        <w:pStyle w:val="PlainText"/>
        <w:rPr>
          <w:rFonts w:ascii="Arial" w:hAnsi="Arial" w:cs="Arial"/>
          <w:sz w:val="24"/>
          <w:szCs w:val="24"/>
        </w:rPr>
      </w:pPr>
    </w:p>
    <w:p w14:paraId="58D60493"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A copy of the Endorsement of Additional Insured must be submitted with the Certificate of Insurance. </w:t>
      </w:r>
    </w:p>
    <w:p w14:paraId="257A59D0" w14:textId="77777777" w:rsidR="00167CA9" w:rsidRPr="00167CA9" w:rsidRDefault="00167CA9" w:rsidP="00167CA9">
      <w:pPr>
        <w:pStyle w:val="PlainText"/>
        <w:rPr>
          <w:rFonts w:ascii="Arial" w:hAnsi="Arial" w:cs="Arial"/>
          <w:sz w:val="24"/>
          <w:szCs w:val="24"/>
        </w:rPr>
      </w:pPr>
    </w:p>
    <w:p w14:paraId="61D4554E" w14:textId="3F0253BB" w:rsidR="00167CA9" w:rsidRPr="00167CA9" w:rsidRDefault="00AB47F1" w:rsidP="00AB47F1">
      <w:pPr>
        <w:pStyle w:val="PlainText"/>
        <w:numPr>
          <w:ilvl w:val="0"/>
          <w:numId w:val="7"/>
        </w:numPr>
        <w:rPr>
          <w:rFonts w:ascii="Arial" w:hAnsi="Arial" w:cs="Arial"/>
          <w:sz w:val="24"/>
          <w:szCs w:val="24"/>
        </w:rPr>
      </w:pPr>
      <w:r>
        <w:rPr>
          <w:rFonts w:ascii="Arial" w:hAnsi="Arial" w:cs="Arial"/>
          <w:sz w:val="24"/>
          <w:szCs w:val="24"/>
        </w:rPr>
        <w:t xml:space="preserve"> </w:t>
      </w:r>
      <w:r w:rsidR="00167CA9" w:rsidRPr="00167CA9">
        <w:rPr>
          <w:rFonts w:ascii="Arial" w:hAnsi="Arial" w:cs="Arial"/>
          <w:sz w:val="24"/>
          <w:szCs w:val="24"/>
        </w:rPr>
        <w:t>Subcontractors</w:t>
      </w:r>
    </w:p>
    <w:p w14:paraId="29D97BE3"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If the contract allows for Subcontractors and utilizes Subcontractors, prior to the commencement of any work by a Subcontractor. </w:t>
      </w:r>
    </w:p>
    <w:p w14:paraId="1772722F" w14:textId="77777777" w:rsidR="00167CA9" w:rsidRPr="00167CA9" w:rsidRDefault="00167CA9" w:rsidP="00167CA9">
      <w:pPr>
        <w:pStyle w:val="PlainText"/>
        <w:rPr>
          <w:rFonts w:ascii="Arial" w:hAnsi="Arial" w:cs="Arial"/>
          <w:sz w:val="24"/>
          <w:szCs w:val="24"/>
        </w:rPr>
      </w:pPr>
    </w:p>
    <w:p w14:paraId="1C9329D4" w14:textId="77777777" w:rsidR="00167CA9" w:rsidRPr="00167CA9" w:rsidRDefault="00167CA9" w:rsidP="00167CA9">
      <w:pPr>
        <w:pStyle w:val="PlainText"/>
        <w:numPr>
          <w:ilvl w:val="0"/>
          <w:numId w:val="6"/>
        </w:numPr>
        <w:rPr>
          <w:rFonts w:ascii="Arial" w:hAnsi="Arial" w:cs="Arial"/>
          <w:sz w:val="24"/>
          <w:szCs w:val="24"/>
        </w:rPr>
      </w:pPr>
      <w:r w:rsidRPr="00167CA9">
        <w:rPr>
          <w:rFonts w:ascii="Arial" w:hAnsi="Arial" w:cs="Arial"/>
          <w:sz w:val="24"/>
          <w:szCs w:val="24"/>
        </w:rPr>
        <w:t xml:space="preserve">The primary Contractor’s Certificate of Insurance must identify coverage that meets or exceeds the insurance requirements defined in this contract and that covers Subcontractor and its work in support of the Contract </w:t>
      </w:r>
      <w:r w:rsidRPr="00167CA9">
        <w:rPr>
          <w:rFonts w:ascii="Arial" w:hAnsi="Arial" w:cs="Arial"/>
          <w:i/>
          <w:iCs/>
          <w:sz w:val="24"/>
          <w:szCs w:val="24"/>
          <w:u w:val="single"/>
        </w:rPr>
        <w:t>or</w:t>
      </w:r>
      <w:r w:rsidRPr="00167CA9">
        <w:rPr>
          <w:rFonts w:ascii="Arial" w:hAnsi="Arial" w:cs="Arial"/>
          <w:i/>
          <w:iCs/>
          <w:sz w:val="24"/>
          <w:szCs w:val="24"/>
        </w:rPr>
        <w:t xml:space="preserve"> </w:t>
      </w:r>
      <w:r w:rsidRPr="00167CA9">
        <w:rPr>
          <w:rFonts w:ascii="Arial" w:hAnsi="Arial" w:cs="Arial"/>
          <w:sz w:val="24"/>
          <w:szCs w:val="24"/>
        </w:rPr>
        <w:t xml:space="preserve">the Subcontractor must submit and maintain a Certificate of Insurance that also meets or exceeds the insurance requirements of the Primary Contractor </w:t>
      </w:r>
      <w:r w:rsidRPr="00167CA9">
        <w:rPr>
          <w:rFonts w:ascii="Arial" w:hAnsi="Arial" w:cs="Arial"/>
          <w:sz w:val="24"/>
          <w:szCs w:val="24"/>
        </w:rPr>
        <w:lastRenderedPageBreak/>
        <w:t xml:space="preserve">defined in this contract, with an Additional Insured Endorsement. </w:t>
      </w:r>
    </w:p>
    <w:p w14:paraId="54B858B2" w14:textId="77777777" w:rsidR="00167CA9" w:rsidRPr="00D07CDA" w:rsidRDefault="00167CA9" w:rsidP="00167CA9">
      <w:pPr>
        <w:pStyle w:val="PlainText"/>
        <w:numPr>
          <w:ilvl w:val="0"/>
          <w:numId w:val="6"/>
        </w:numPr>
        <w:rPr>
          <w:rFonts w:ascii="Arial" w:hAnsi="Arial" w:cs="Arial"/>
          <w:sz w:val="24"/>
          <w:szCs w:val="24"/>
        </w:rPr>
      </w:pPr>
      <w:r w:rsidRPr="00167CA9">
        <w:rPr>
          <w:rFonts w:ascii="Arial" w:hAnsi="Arial" w:cs="Arial"/>
          <w:sz w:val="24"/>
          <w:szCs w:val="24"/>
        </w:rPr>
        <w:t>Procuring Agency reserves the right to request copies of all Subcontractor’s Certificate(s) of Insurance</w:t>
      </w:r>
      <w:r w:rsidRPr="00167CA9">
        <w:rPr>
          <w:rFonts w:ascii="Arial" w:hAnsi="Arial" w:cs="Arial"/>
          <w:b/>
          <w:bCs/>
          <w:sz w:val="24"/>
          <w:szCs w:val="24"/>
        </w:rPr>
        <w:t xml:space="preserve"> </w:t>
      </w:r>
      <w:r w:rsidRPr="00D07CDA">
        <w:rPr>
          <w:rFonts w:ascii="Arial" w:hAnsi="Arial" w:cs="Arial"/>
          <w:sz w:val="24"/>
          <w:szCs w:val="24"/>
        </w:rPr>
        <w:t>at any time.</w:t>
      </w:r>
    </w:p>
    <w:p w14:paraId="3F2F84B9" w14:textId="77777777" w:rsidR="00167CA9" w:rsidRPr="00D07CDA" w:rsidRDefault="00167CA9" w:rsidP="00167CA9">
      <w:pPr>
        <w:pStyle w:val="PlainText"/>
        <w:rPr>
          <w:rFonts w:ascii="Arial" w:hAnsi="Arial" w:cs="Arial"/>
          <w:sz w:val="24"/>
          <w:szCs w:val="24"/>
        </w:rPr>
      </w:pPr>
    </w:p>
    <w:p w14:paraId="1D0381CE" w14:textId="77777777" w:rsidR="00167CA9" w:rsidRPr="00167CA9" w:rsidRDefault="00167CA9" w:rsidP="00167CA9">
      <w:pPr>
        <w:pStyle w:val="PlainText"/>
        <w:rPr>
          <w:rFonts w:ascii="Arial" w:hAnsi="Arial" w:cs="Arial"/>
          <w:b/>
          <w:bCs/>
          <w:sz w:val="24"/>
          <w:szCs w:val="24"/>
        </w:rPr>
      </w:pPr>
    </w:p>
    <w:p w14:paraId="2A977216" w14:textId="77777777" w:rsidR="00167CA9" w:rsidRPr="00167CA9" w:rsidRDefault="00167CA9" w:rsidP="00167CA9">
      <w:pPr>
        <w:pStyle w:val="PlainText"/>
        <w:rPr>
          <w:rFonts w:ascii="Arial" w:hAnsi="Arial" w:cs="Arial"/>
          <w:b/>
          <w:bCs/>
          <w:sz w:val="24"/>
          <w:szCs w:val="24"/>
        </w:rPr>
      </w:pPr>
    </w:p>
    <w:p w14:paraId="392A1691" w14:textId="77777777" w:rsidR="00167CA9" w:rsidRPr="00AB47F1" w:rsidRDefault="00167CA9" w:rsidP="00167CA9">
      <w:pPr>
        <w:pStyle w:val="PlainText"/>
        <w:ind w:left="720"/>
        <w:jc w:val="center"/>
        <w:rPr>
          <w:rFonts w:ascii="Arial" w:hAnsi="Arial" w:cs="Arial"/>
          <w:color w:val="FF0000"/>
          <w:sz w:val="24"/>
          <w:szCs w:val="24"/>
          <w:highlight w:val="yellow"/>
        </w:rPr>
      </w:pPr>
      <w:r w:rsidRPr="00AB47F1">
        <w:rPr>
          <w:rFonts w:ascii="Arial" w:hAnsi="Arial" w:cs="Arial"/>
          <w:color w:val="FF0000"/>
          <w:sz w:val="24"/>
          <w:szCs w:val="24"/>
          <w:highlight w:val="yellow"/>
        </w:rPr>
        <w:t>Terms and Conditions will automatically populate in your assembled</w:t>
      </w:r>
    </w:p>
    <w:p w14:paraId="1EB0907F" w14:textId="77777777" w:rsidR="00167CA9" w:rsidRPr="00AB47F1" w:rsidRDefault="00167CA9" w:rsidP="00167CA9">
      <w:pPr>
        <w:ind w:left="720"/>
        <w:jc w:val="center"/>
        <w:rPr>
          <w:rFonts w:ascii="Arial" w:hAnsi="Arial" w:cs="Arial"/>
          <w:color w:val="FF0000"/>
          <w:sz w:val="24"/>
          <w:szCs w:val="24"/>
        </w:rPr>
      </w:pPr>
      <w:r w:rsidRPr="00AB47F1">
        <w:rPr>
          <w:rFonts w:ascii="Arial" w:hAnsi="Arial" w:cs="Arial"/>
          <w:color w:val="FF0000"/>
          <w:sz w:val="24"/>
          <w:szCs w:val="24"/>
          <w:highlight w:val="yellow"/>
        </w:rPr>
        <w:t>contract based on your Procurement Type</w:t>
      </w:r>
    </w:p>
    <w:p w14:paraId="7662900E" w14:textId="40918F63" w:rsidR="00234401" w:rsidRPr="00887EB1" w:rsidRDefault="00234401" w:rsidP="00167CA9">
      <w:pPr>
        <w:pStyle w:val="PlainText"/>
        <w:rPr>
          <w:rFonts w:ascii="Arial" w:hAnsi="Arial" w:cs="Arial"/>
          <w:color w:val="FF0000"/>
          <w:sz w:val="24"/>
          <w:szCs w:val="24"/>
        </w:rPr>
      </w:pPr>
    </w:p>
    <w:sectPr w:rsidR="00234401" w:rsidRPr="00887EB1" w:rsidSect="00393FBA">
      <w:pgSz w:w="12240" w:h="15840"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C5"/>
    <w:multiLevelType w:val="hybridMultilevel"/>
    <w:tmpl w:val="E8187C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4345450"/>
    <w:multiLevelType w:val="hybridMultilevel"/>
    <w:tmpl w:val="C970830E"/>
    <w:lvl w:ilvl="0" w:tplc="43604A54">
      <w:start w:val="4"/>
      <w:numFmt w:val="upperLetter"/>
      <w:lvlText w:val="%1."/>
      <w:lvlJc w:val="left"/>
      <w:pPr>
        <w:ind w:left="1440" w:hanging="360"/>
      </w:pPr>
      <w:rPr>
        <w:b/>
        <w:bCs/>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2A55C5"/>
    <w:multiLevelType w:val="hybridMultilevel"/>
    <w:tmpl w:val="C1428556"/>
    <w:lvl w:ilvl="0" w:tplc="31DA0824">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84A052A"/>
    <w:multiLevelType w:val="hybridMultilevel"/>
    <w:tmpl w:val="63F640C2"/>
    <w:lvl w:ilvl="0" w:tplc="9184FD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B1E3D1B"/>
    <w:multiLevelType w:val="hybridMultilevel"/>
    <w:tmpl w:val="B7B66E1A"/>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EC5B3F"/>
    <w:multiLevelType w:val="hybridMultilevel"/>
    <w:tmpl w:val="AEA8D97E"/>
    <w:lvl w:ilvl="0" w:tplc="91F2950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45598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371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81799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9020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5701922">
    <w:abstractNumId w:val="0"/>
  </w:num>
  <w:num w:numId="6" w16cid:durableId="1137987171">
    <w:abstractNumId w:val="0"/>
  </w:num>
  <w:num w:numId="7" w16cid:durableId="632756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0C058A"/>
    <w:rsid w:val="0004430A"/>
    <w:rsid w:val="00045185"/>
    <w:rsid w:val="00054982"/>
    <w:rsid w:val="000B49FA"/>
    <w:rsid w:val="000C058A"/>
    <w:rsid w:val="000C314F"/>
    <w:rsid w:val="000E25B6"/>
    <w:rsid w:val="000E435C"/>
    <w:rsid w:val="0010526C"/>
    <w:rsid w:val="001648F9"/>
    <w:rsid w:val="0016784C"/>
    <w:rsid w:val="00167CA9"/>
    <w:rsid w:val="001A1914"/>
    <w:rsid w:val="001B4FB8"/>
    <w:rsid w:val="001E104D"/>
    <w:rsid w:val="00201DC9"/>
    <w:rsid w:val="0020475F"/>
    <w:rsid w:val="00227B89"/>
    <w:rsid w:val="00234401"/>
    <w:rsid w:val="00252DE0"/>
    <w:rsid w:val="00283969"/>
    <w:rsid w:val="002C0646"/>
    <w:rsid w:val="002C586F"/>
    <w:rsid w:val="002F459C"/>
    <w:rsid w:val="003567D7"/>
    <w:rsid w:val="003641C4"/>
    <w:rsid w:val="00393FBA"/>
    <w:rsid w:val="003B1C4D"/>
    <w:rsid w:val="003B48AF"/>
    <w:rsid w:val="00402DBB"/>
    <w:rsid w:val="0041133E"/>
    <w:rsid w:val="00423EC8"/>
    <w:rsid w:val="004A0958"/>
    <w:rsid w:val="004A195B"/>
    <w:rsid w:val="004E40C6"/>
    <w:rsid w:val="005065BE"/>
    <w:rsid w:val="0051590A"/>
    <w:rsid w:val="00527A65"/>
    <w:rsid w:val="00533A80"/>
    <w:rsid w:val="00537AE3"/>
    <w:rsid w:val="00570AF4"/>
    <w:rsid w:val="00570EA7"/>
    <w:rsid w:val="005963D3"/>
    <w:rsid w:val="005C04C5"/>
    <w:rsid w:val="005D6375"/>
    <w:rsid w:val="005F09E3"/>
    <w:rsid w:val="0060696F"/>
    <w:rsid w:val="00623B72"/>
    <w:rsid w:val="00635B4F"/>
    <w:rsid w:val="00651B2B"/>
    <w:rsid w:val="006578A0"/>
    <w:rsid w:val="006A5A05"/>
    <w:rsid w:val="006B5EF8"/>
    <w:rsid w:val="006E2340"/>
    <w:rsid w:val="00731D32"/>
    <w:rsid w:val="00733183"/>
    <w:rsid w:val="00792064"/>
    <w:rsid w:val="007B3DCC"/>
    <w:rsid w:val="007E2C60"/>
    <w:rsid w:val="008127BD"/>
    <w:rsid w:val="00821AA9"/>
    <w:rsid w:val="00825D88"/>
    <w:rsid w:val="008435D9"/>
    <w:rsid w:val="00870E5D"/>
    <w:rsid w:val="0088074C"/>
    <w:rsid w:val="00887EB1"/>
    <w:rsid w:val="008B06BB"/>
    <w:rsid w:val="00904C43"/>
    <w:rsid w:val="009743DB"/>
    <w:rsid w:val="0098454F"/>
    <w:rsid w:val="009C40E1"/>
    <w:rsid w:val="009C5DC2"/>
    <w:rsid w:val="009E78C7"/>
    <w:rsid w:val="00A135CB"/>
    <w:rsid w:val="00A3784B"/>
    <w:rsid w:val="00A42205"/>
    <w:rsid w:val="00A4567D"/>
    <w:rsid w:val="00A51CE3"/>
    <w:rsid w:val="00A8600A"/>
    <w:rsid w:val="00AB47F1"/>
    <w:rsid w:val="00AD6E3E"/>
    <w:rsid w:val="00AE0C2D"/>
    <w:rsid w:val="00AF259F"/>
    <w:rsid w:val="00AF2B16"/>
    <w:rsid w:val="00B85681"/>
    <w:rsid w:val="00BB5131"/>
    <w:rsid w:val="00BC27CC"/>
    <w:rsid w:val="00C02870"/>
    <w:rsid w:val="00C719BF"/>
    <w:rsid w:val="00CB77D7"/>
    <w:rsid w:val="00CC300B"/>
    <w:rsid w:val="00CD7727"/>
    <w:rsid w:val="00CE7B79"/>
    <w:rsid w:val="00CF1CBE"/>
    <w:rsid w:val="00D07CDA"/>
    <w:rsid w:val="00D13C4E"/>
    <w:rsid w:val="00D30AD6"/>
    <w:rsid w:val="00D94183"/>
    <w:rsid w:val="00D96F09"/>
    <w:rsid w:val="00D971E4"/>
    <w:rsid w:val="00DC2517"/>
    <w:rsid w:val="00DC5E0C"/>
    <w:rsid w:val="00E8053D"/>
    <w:rsid w:val="00E92371"/>
    <w:rsid w:val="00ED4F31"/>
    <w:rsid w:val="00F028C2"/>
    <w:rsid w:val="00F1108A"/>
    <w:rsid w:val="00F15339"/>
    <w:rsid w:val="00F32DCC"/>
    <w:rsid w:val="00F51002"/>
    <w:rsid w:val="00F715E0"/>
    <w:rsid w:val="00FB6D9E"/>
    <w:rsid w:val="00FD5249"/>
    <w:rsid w:val="00FE2A59"/>
    <w:rsid w:val="00FE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0E88"/>
  <w15:docId w15:val="{5F979A75-90A1-4D44-814D-1CD0B943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D51"/>
    <w:pPr>
      <w:widowControl w:val="0"/>
      <w:autoSpaceDE w:val="0"/>
      <w:autoSpaceDN w:val="0"/>
    </w:pPr>
  </w:style>
  <w:style w:type="paragraph" w:styleId="Heading2">
    <w:name w:val="heading 2"/>
    <w:basedOn w:val="Normal"/>
    <w:next w:val="Normal"/>
    <w:qFormat/>
    <w:rsid w:val="00B61D5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1D51"/>
    <w:pPr>
      <w:tabs>
        <w:tab w:val="center" w:pos="4320"/>
        <w:tab w:val="right" w:pos="8640"/>
      </w:tabs>
    </w:pPr>
  </w:style>
  <w:style w:type="paragraph" w:styleId="Footer">
    <w:name w:val="footer"/>
    <w:basedOn w:val="Normal"/>
    <w:rsid w:val="00B61D51"/>
    <w:pPr>
      <w:tabs>
        <w:tab w:val="center" w:pos="4320"/>
        <w:tab w:val="right" w:pos="8640"/>
      </w:tabs>
    </w:pPr>
  </w:style>
  <w:style w:type="character" w:styleId="PageNumber">
    <w:name w:val="page number"/>
    <w:basedOn w:val="DefaultParagraphFont"/>
    <w:rsid w:val="00B61D51"/>
  </w:style>
  <w:style w:type="paragraph" w:styleId="PlainText">
    <w:name w:val="Plain Text"/>
    <w:basedOn w:val="Normal"/>
    <w:link w:val="PlainTextChar"/>
    <w:rsid w:val="00B61D51"/>
    <w:rPr>
      <w:rFonts w:ascii="Courier New" w:hAnsi="Courier New" w:cs="Courier New"/>
    </w:rPr>
  </w:style>
  <w:style w:type="paragraph" w:styleId="BalloonText">
    <w:name w:val="Balloon Text"/>
    <w:basedOn w:val="Normal"/>
    <w:link w:val="BalloonTextChar"/>
    <w:rsid w:val="001648F9"/>
    <w:rPr>
      <w:rFonts w:ascii="Tahoma" w:hAnsi="Tahoma" w:cs="Tahoma"/>
      <w:sz w:val="16"/>
      <w:szCs w:val="16"/>
    </w:rPr>
  </w:style>
  <w:style w:type="character" w:customStyle="1" w:styleId="BalloonTextChar">
    <w:name w:val="Balloon Text Char"/>
    <w:basedOn w:val="DefaultParagraphFont"/>
    <w:link w:val="BalloonText"/>
    <w:rsid w:val="001648F9"/>
    <w:rPr>
      <w:rFonts w:ascii="Tahoma" w:hAnsi="Tahoma" w:cs="Tahoma"/>
      <w:sz w:val="16"/>
      <w:szCs w:val="16"/>
    </w:rPr>
  </w:style>
  <w:style w:type="character" w:styleId="CommentReference">
    <w:name w:val="annotation reference"/>
    <w:basedOn w:val="DefaultParagraphFont"/>
    <w:rsid w:val="00E92371"/>
    <w:rPr>
      <w:sz w:val="16"/>
      <w:szCs w:val="16"/>
    </w:rPr>
  </w:style>
  <w:style w:type="paragraph" w:styleId="CommentText">
    <w:name w:val="annotation text"/>
    <w:basedOn w:val="Normal"/>
    <w:link w:val="CommentTextChar"/>
    <w:rsid w:val="00E92371"/>
  </w:style>
  <w:style w:type="character" w:customStyle="1" w:styleId="CommentTextChar">
    <w:name w:val="Comment Text Char"/>
    <w:basedOn w:val="DefaultParagraphFont"/>
    <w:link w:val="CommentText"/>
    <w:rsid w:val="00E92371"/>
  </w:style>
  <w:style w:type="paragraph" w:styleId="CommentSubject">
    <w:name w:val="annotation subject"/>
    <w:basedOn w:val="CommentText"/>
    <w:next w:val="CommentText"/>
    <w:link w:val="CommentSubjectChar"/>
    <w:rsid w:val="00E92371"/>
    <w:rPr>
      <w:b/>
      <w:bCs/>
    </w:rPr>
  </w:style>
  <w:style w:type="character" w:customStyle="1" w:styleId="CommentSubjectChar">
    <w:name w:val="Comment Subject Char"/>
    <w:basedOn w:val="CommentTextChar"/>
    <w:link w:val="CommentSubject"/>
    <w:rsid w:val="00E92371"/>
    <w:rPr>
      <w:b/>
      <w:bCs/>
    </w:rPr>
  </w:style>
  <w:style w:type="paragraph" w:styleId="ListParagraph">
    <w:name w:val="List Paragraph"/>
    <w:basedOn w:val="Normal"/>
    <w:qFormat/>
    <w:rsid w:val="00AF259F"/>
    <w:pPr>
      <w:ind w:left="720"/>
      <w:contextualSpacing/>
    </w:pPr>
  </w:style>
  <w:style w:type="character" w:styleId="Hyperlink">
    <w:name w:val="Hyperlink"/>
    <w:basedOn w:val="DefaultParagraphFont"/>
    <w:unhideWhenUsed/>
    <w:rsid w:val="00F028C2"/>
    <w:rPr>
      <w:color w:val="0000FF" w:themeColor="hyperlink"/>
      <w:u w:val="single"/>
    </w:rPr>
  </w:style>
  <w:style w:type="character" w:styleId="UnresolvedMention">
    <w:name w:val="Unresolved Mention"/>
    <w:basedOn w:val="DefaultParagraphFont"/>
    <w:uiPriority w:val="99"/>
    <w:semiHidden/>
    <w:unhideWhenUsed/>
    <w:rsid w:val="00F028C2"/>
    <w:rPr>
      <w:color w:val="605E5C"/>
      <w:shd w:val="clear" w:color="auto" w:fill="E1DFDD"/>
    </w:rPr>
  </w:style>
  <w:style w:type="character" w:customStyle="1" w:styleId="PlainTextChar">
    <w:name w:val="Plain Text Char"/>
    <w:link w:val="PlainText"/>
    <w:rsid w:val="00167CA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6652">
      <w:bodyDiv w:val="1"/>
      <w:marLeft w:val="0"/>
      <w:marRight w:val="0"/>
      <w:marTop w:val="0"/>
      <w:marBottom w:val="0"/>
      <w:divBdr>
        <w:top w:val="none" w:sz="0" w:space="0" w:color="auto"/>
        <w:left w:val="none" w:sz="0" w:space="0" w:color="auto"/>
        <w:bottom w:val="none" w:sz="0" w:space="0" w:color="auto"/>
        <w:right w:val="none" w:sz="0" w:space="0" w:color="auto"/>
      </w:divBdr>
      <w:divsChild>
        <w:div w:id="833187309">
          <w:marLeft w:val="0"/>
          <w:marRight w:val="0"/>
          <w:marTop w:val="0"/>
          <w:marBottom w:val="0"/>
          <w:divBdr>
            <w:top w:val="none" w:sz="0" w:space="0" w:color="auto"/>
            <w:left w:val="none" w:sz="0" w:space="0" w:color="auto"/>
            <w:bottom w:val="none" w:sz="0" w:space="0" w:color="auto"/>
            <w:right w:val="none" w:sz="0" w:space="0" w:color="auto"/>
          </w:divBdr>
        </w:div>
      </w:divsChild>
    </w:div>
    <w:div w:id="18166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urance.ky.gov/ppc/Company/Default.aspx" TargetMode="External"/><Relationship Id="rId11" Type="http://schemas.openxmlformats.org/officeDocument/2006/relationships/customXml" Target="../customXml/item3.xml"/><Relationship Id="rId5" Type="http://schemas.openxmlformats.org/officeDocument/2006/relationships/hyperlink" Target="http://www.ambest.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F763C4-38C7-4FDC-9961-54A4B9A33795}"/>
</file>

<file path=customXml/itemProps2.xml><?xml version="1.0" encoding="utf-8"?>
<ds:datastoreItem xmlns:ds="http://schemas.openxmlformats.org/officeDocument/2006/customXml" ds:itemID="{C619F9C3-4E36-4CF6-AC8E-BB51D80E61D2}"/>
</file>

<file path=customXml/itemProps3.xml><?xml version="1.0" encoding="utf-8"?>
<ds:datastoreItem xmlns:ds="http://schemas.openxmlformats.org/officeDocument/2006/customXml" ds:itemID="{24D3ED6E-2ED1-408C-B365-F6ABA5895408}"/>
</file>

<file path=docProps/app.xml><?xml version="1.0" encoding="utf-8"?>
<Properties xmlns="http://schemas.openxmlformats.org/officeDocument/2006/extended-properties" xmlns:vt="http://schemas.openxmlformats.org/officeDocument/2006/docPropsVTypes">
  <Template>Normal.dotm</Template>
  <TotalTime>0</TotalTime>
  <Pages>5</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   A -- CANNED SPECIFICATIONS FOR THE COMMONWEALTH OF KENTUCKY</vt:lpstr>
    </vt:vector>
  </TitlesOfParts>
  <Company>Finance and Administration Cabinet</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A -- CANNED SPECIFICATIONS FOR THE COMMONWEALTH OF KENTUCKY</dc:title>
  <dc:creator>teresa.snapp</dc:creator>
  <cp:lastModifiedBy>Luby, Shelby (Finance)</cp:lastModifiedBy>
  <cp:revision>2</cp:revision>
  <dcterms:created xsi:type="dcterms:W3CDTF">2026-03-04T14:55:00Z</dcterms:created>
  <dcterms:modified xsi:type="dcterms:W3CDTF">2026-03-04T14:55:00Z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